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jc w:val="center"/>
        <w:spacing w:line="480" w:lineRule="auto"/>
        <w:ind w:firstLine="720"/>
        <w:rPr>
          <w:sz w:val="24.0"/>
          <w:szCs w:val="24.0"/>
          <w:rFonts w:ascii="Times New Roman"/>
          <w:rFonts w:cs="Times New Roman"/>
          <w:rFonts w:hAnsi="Times New Roman"/>
        </w:rPr>
      </w:pPr>
    </w:p>
    <w:p>
      <w:pPr>
        <w:jc w:val="center"/>
        <w:spacing w:line="480" w:lineRule="auto"/>
        <w:ind w:firstLine="720"/>
        <w:rPr>
          <w:sz w:val="24.0"/>
          <w:szCs w:val="24.0"/>
          <w:rFonts w:ascii="Times New Roman"/>
          <w:rFonts w:cs="Times New Roman"/>
          <w:rFonts w:hAnsi="Times New Roman"/>
        </w:rPr>
      </w:pPr>
    </w:p>
    <w:p>
      <w:pPr>
        <w:jc w:val="center"/>
        <w:spacing w:line="480" w:lineRule="auto"/>
        <w:ind w:firstLine="720"/>
        <w:rPr>
          <w:sz w:val="24.0"/>
          <w:szCs w:val="24.0"/>
          <w:rFonts w:ascii="Times New Roman"/>
          <w:rFonts w:cs="Times New Roman"/>
          <w:rFonts w:hAnsi="Times New Roman"/>
        </w:rPr>
      </w:pPr>
    </w:p>
    <w:p>
      <w:pPr>
        <w:jc w:val="center"/>
        <w:spacing w:line="480" w:lineRule="auto"/>
        <w:ind w:firstLine="720"/>
        <w:rPr>
          <w:sz w:val="24.0"/>
          <w:szCs w:val="24.0"/>
          <w:rFonts w:ascii="Times New Roman"/>
          <w:rFonts w:cs="Times New Roman"/>
          <w:rFonts w:hAnsi="Times New Roman"/>
        </w:rPr>
      </w:pPr>
    </w:p>
    <w:p>
      <w:pPr>
        <w:jc w:val="cente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Utah and Montana Police Department.</w:t>
      </w:r>
    </w:p>
    <w:p>
      <w:pPr>
        <w:jc w:val="cente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Student’s Name</w:t>
      </w:r>
    </w:p>
    <w:p>
      <w:pPr>
        <w:jc w:val="cente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Institutional Affiliation</w:t>
      </w:r>
    </w:p>
    <w:p>
      <w:pPr>
        <w:jc w:val="cente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 Drawn department is </w:t>
      </w:r>
      <w:r>
        <w:rPr>
          <w:sz w:val="24.0"/>
          <w:szCs w:val="24.0"/>
          <w:rFonts w:ascii="Times New Roman"/>
          <w:rFonts w:cs="Times New Roman"/>
          <w:rFonts w:hAnsi="Times New Roman"/>
        </w:rPr>
        <w:t>Salt Lake City Police Department</w:t>
      </w:r>
      <w:r>
        <w:rPr>
          <w:sz w:val="24.0"/>
          <w:szCs w:val="24.0"/>
          <w:rFonts w:ascii="Times New Roman"/>
          <w:rFonts w:cs="Times New Roman"/>
          <w:rFonts w:hAnsi="Times New Roman"/>
        </w:rPr>
        <w:t xml:space="preserve"> in Utah</w:t>
      </w:r>
    </w:p>
    <w:p>
      <w:pPr>
        <w:jc w:val="cente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Comparative department is Billings Police Department in Montana</w:t>
      </w:r>
    </w:p>
    <w:p>
      <w:pPr>
        <w:jc w:val="center"/>
        <w:spacing w:line="480" w:lineRule="auto"/>
        <w:ind w:firstLine="720"/>
        <w:rPr>
          <w:sz w:val="24.0"/>
          <w:szCs w:val="24.0"/>
          <w:rFonts w:ascii="Times New Roman"/>
          <w:rFonts w:cs="Times New Roman"/>
          <w:rFonts w:hAnsi="Times New Roman"/>
        </w:rPr>
      </w:pPr>
    </w:p>
    <w:p>
      <w:pPr>
        <w:rPr>
          <w:sz w:val="24.0"/>
          <w:szCs w:val="24.0"/>
          <w:rFonts w:ascii="Times New Roman"/>
          <w:rFonts w:cs="Times New Roman"/>
          <w:rFonts w:hAnsi="Times New Roman"/>
        </w:rPr>
      </w:pPr>
      <w:r>
        <w:rPr>
          <w:sz w:val="24.0"/>
          <w:szCs w:val="24.0"/>
          <w:rFonts w:ascii="Times New Roman"/>
          <w:rFonts w:cs="Times New Roman"/>
          <w:rFonts w:hAnsi="Times New Roman"/>
        </w:rPr>
        <w:br/>
        <w:br w:type="page"/>
      </w:r>
    </w:p>
    <w:p>
      <w:pPr>
        <w:jc w:val="cente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Utah and Montana Police Department.</w:t>
      </w:r>
    </w:p>
    <w:p>
      <w:pPr>
        <w:jc w:val="center"/>
        <w:spacing w:line="480" w:lineRule="auto"/>
        <w:ind w:firstLine="720"/>
        <w:rPr>
          <w:b w:val="1"/>
          <w:sz w:val="24.0"/>
          <w:szCs w:val="24.0"/>
          <w:rFonts w:ascii="Times New Roman"/>
          <w:rFonts w:cs="Times New Roman"/>
          <w:rFonts w:hAnsi="Times New Roman"/>
        </w:rPr>
      </w:pPr>
      <w:r>
        <w:rPr>
          <w:b w:val="1"/>
          <w:sz w:val="24.0"/>
          <w:szCs w:val="24.0"/>
          <w:rFonts w:ascii="Times New Roman"/>
          <w:rFonts w:cs="Times New Roman"/>
          <w:rFonts w:hAnsi="Times New Roman"/>
        </w:rPr>
        <w:t>Overview of the police department in both states</w:t>
      </w:r>
      <w:r>
        <w:rPr>
          <w:b w:val="1"/>
          <w:sz w:val="24.0"/>
          <w:szCs w:val="24.0"/>
          <w:rFonts w:ascii="Times New Roman"/>
          <w:rFonts w:cs="Times New Roman"/>
          <w:rFonts w:hAnsi="Times New Roman"/>
        </w:rPr>
        <w: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Salt Lake City is the capital </w:t>
      </w:r>
      <w:r>
        <w:rPr>
          <w:sz w:val="24.0"/>
          <w:szCs w:val="24.0"/>
          <w:rFonts w:ascii="Times New Roman"/>
          <w:rFonts w:cs="Times New Roman"/>
          <w:rFonts w:hAnsi="Times New Roman"/>
        </w:rPr>
        <w:t>city of</w:t>
      </w:r>
      <w:r>
        <w:rPr>
          <w:sz w:val="24.0"/>
          <w:szCs w:val="24.0"/>
          <w:rFonts w:ascii="Times New Roman"/>
          <w:rFonts w:cs="Times New Roman"/>
          <w:rFonts w:hAnsi="Times New Roman"/>
        </w:rPr>
        <w:t xml:space="preserve"> Utah's U.S. province, much like the seat of Salt Lake County, </w:t>
      </w:r>
      <w:r>
        <w:rPr>
          <w:sz w:val="24.0"/>
          <w:szCs w:val="24.0"/>
          <w:rFonts w:ascii="Times New Roman"/>
          <w:rFonts w:cs="Times New Roman"/>
          <w:rFonts w:hAnsi="Times New Roman"/>
        </w:rPr>
        <w:t xml:space="preserve">Utah's most populated district </w:t>
      </w:r>
      <w:r>
        <w:rPr>
          <w:sz w:val="24.0"/>
          <w:szCs w:val="24.0"/>
          <w:rFonts w:ascii="Times New Roman"/>
          <w:rFonts w:cs="Times New Roman"/>
          <w:rFonts w:hAnsi="Times New Roman"/>
        </w:rPr>
        <w:t>(</w:t>
      </w:r>
      <w:r>
        <w:rPr>
          <w:sz w:val="24.0"/>
          <w:szCs w:val="24.0"/>
          <w:rFonts w:ascii="Times New Roman"/>
          <w:rFonts w:cs="Times New Roman"/>
          <w:rFonts w:hAnsi="Times New Roman"/>
        </w:rPr>
        <w:t>Tullidge</w:t>
      </w:r>
      <w:r>
        <w:rPr>
          <w:sz w:val="24.0"/>
          <w:szCs w:val="24.0"/>
          <w:rFonts w:ascii="Times New Roman"/>
          <w:rFonts w:cs="Times New Roman"/>
          <w:rFonts w:hAnsi="Times New Roman"/>
        </w:rPr>
        <w:t>, 1886)</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The Department of Police at Salt Lake City employs the nation's most outstanding ladies and men. We accept their fundamental convictions of character, empathy, network engagement, communication, and mental strength</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Participants from all branches, divisions, and organizations, both sworn and non-members, engaged in reports, trustee sub-, and SWOT audits. Their invaluable knowledge and strong help formed the bearing of their arrangement for a safer area.</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Wrongdoing and open security are likewise network issues. Subsequently, the network and the police are working together with the solidarity of direction to unravel them with shared duty and investment.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Billings is the Montana State's largest city and Yellowstone County District Seat.</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Situated in the south-focal segment of the state, 2016, Enumeration appraises the number of inhabitants in Billings at a little more than 110,000 individuals. The Billings Police Department is the principal law implementation office in Billings, with 150 sworn officials and 26 non-military personnel representatives. There are now nine police beats. Before the Billings Police Department builds up, a large portion of the law upholding was finished by the sheriff's office or by Vigilantes. The Billings Police Department builds up in 1902 with around 10 Police officials working. The majority of their employments were closing down seedy areas of town and watching the lanes. As the city developed, so did their obligations</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(Gleason, 1950)</w:t>
      </w:r>
      <w:r>
        <w:rPr>
          <w:sz w:val="24.0"/>
          <w:szCs w:val="24.0"/>
          <w:rFonts w:ascii="Times New Roman"/>
          <w:rFonts w:cs="Times New Roman"/>
          <w:rFonts w:hAnsi="Times New Roman"/>
        </w:rPr>
        <w: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The amount of whites on control is higher in many police offices in the United States than in the other races, as per an analysis of an administration study of police departments, over </w:t>
      </w:r>
      <w:r>
        <w:rPr>
          <w:sz w:val="24.0"/>
          <w:szCs w:val="24.0"/>
          <w:rFonts w:ascii="Times New Roman"/>
          <w:rFonts w:cs="Times New Roman"/>
          <w:rFonts w:hAnsi="Times New Roman"/>
        </w:rPr>
        <w:t>30 rate focuses. Minorities comprise a fourth of the police forces.</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 xml:space="preserve">Specialists state that with its location, assorted variety in police power expands the validity of a division. The sexual orientation arrangement for the </w:t>
      </w:r>
      <w:r>
        <w:rPr>
          <w:sz w:val="24.0"/>
          <w:szCs w:val="24.0"/>
          <w:rFonts w:ascii="Times New Roman"/>
          <w:rFonts w:cs="Times New Roman"/>
          <w:rFonts w:hAnsi="Times New Roman"/>
        </w:rPr>
        <w:t xml:space="preserve">S.L.C.P.D </w:t>
      </w:r>
      <w:r>
        <w:rPr>
          <w:sz w:val="24.0"/>
          <w:szCs w:val="24.0"/>
          <w:rFonts w:ascii="Times New Roman"/>
          <w:rFonts w:cs="Times New Roman"/>
          <w:rFonts w:hAnsi="Times New Roman"/>
        </w:rPr>
        <w:t>is 77 per cent male and 23 per cent female.</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 xml:space="preserve">The race-by-race workforce method of the </w:t>
      </w:r>
      <w:r>
        <w:rPr>
          <w:sz w:val="24.0"/>
          <w:szCs w:val="24.0"/>
          <w:rFonts w:ascii="Times New Roman"/>
          <w:rFonts w:cs="Times New Roman"/>
          <w:rFonts w:hAnsi="Times New Roman"/>
        </w:rPr>
        <w:t xml:space="preserve">S.L.C.P.D </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is</w:t>
      </w:r>
      <w:r>
        <w:rPr>
          <w:sz w:val="24.0"/>
          <w:szCs w:val="24.0"/>
          <w:rFonts w:ascii="Times New Roman"/>
          <w:rFonts w:cs="Times New Roman"/>
          <w:rFonts w:hAnsi="Times New Roman"/>
        </w:rPr>
        <w:t xml:space="preserve"> 50 percent non-Hispanic White, 25 percent Hispanic (of any race), 21 percent African American, 3 percent Asian American / Pacific Islander, and another 1 percent.</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The racial arrangement of the Billings Police division is 89 percent white, 4.66 percent Native American, 3.12 percent at least two races, 0.81 percent Black or African American, 0.75 percent of different races, 0.74 percent of Asians and 0.19 percent Native Hawaiian or Pacific Islanders.</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The average Police Officer pay in Salt Lake City, Utah, is 53,500 us dollars as of February 26, 2020. </w:t>
      </w:r>
      <w:r>
        <w:rPr>
          <w:sz w:val="24.0"/>
          <w:szCs w:val="24.0"/>
          <w:rFonts w:ascii="Times New Roman"/>
          <w:rFonts w:cs="Times New Roman"/>
          <w:rFonts w:hAnsi="Times New Roman"/>
        </w:rPr>
        <w:t>However, in the field of 49,900 and 58,200 us dollars the range often falls somewhere. The average compensation of police officers in Billings, Montana, as of February 26, 2020 is 53,900US dollars, yet the range commonly falls somewhere between 50,300 and 58,700 US dollars.</w:t>
      </w:r>
      <w:r>
        <w:t xml:space="preserve"> </w:t>
      </w:r>
      <w:r>
        <w:rPr>
          <w:sz w:val="24.0"/>
          <w:szCs w:val="24.0"/>
          <w:rFonts w:ascii="Times New Roman"/>
          <w:rFonts w:cs="Times New Roman"/>
          <w:rFonts w:hAnsi="Times New Roman"/>
        </w:rPr>
        <w:t>Pay levels in both branches of the state police will usually vary based on various important components, including training, accreditation, extra skills, the amount of years spent in their calling</w:t>
      </w:r>
      <w:r>
        <w:rPr>
          <w:sz w:val="24.0"/>
          <w:szCs w:val="24.0"/>
          <w:rFonts w:ascii="Times New Roman"/>
          <w:rFonts w:cs="Times New Roman"/>
          <w:rFonts w:hAnsi="Times New Roman"/>
        </w:rPr>
        <w: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Salt Lake City Police Department Explorers engage with a few office and network administration programs. Most individuals are required to take part in Post exercises on a month to month premise to stay dynamic. Network Supported Policing is the core of this course and plan and is a severe stage for continued activity. </w:t>
      </w:r>
      <w:r>
        <w:rPr>
          <w:sz w:val="24.0"/>
          <w:szCs w:val="24.0"/>
          <w:rFonts w:ascii="Times New Roman"/>
          <w:rFonts w:cs="Times New Roman"/>
          <w:rFonts w:hAnsi="Times New Roman"/>
        </w:rPr>
        <w:t xml:space="preserve">Each </w:t>
      </w:r>
      <w:r>
        <w:rPr>
          <w:sz w:val="24.0"/>
          <w:szCs w:val="24.0"/>
          <w:rFonts w:ascii="Times New Roman"/>
          <w:rFonts w:cs="Times New Roman"/>
          <w:rFonts w:hAnsi="Times New Roman"/>
        </w:rPr>
        <w:t>S.L.C.P.D</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 xml:space="preserve">person is responsible for achieving their strategic outcome and giving consideration to remarkable circumstances. In fact, the network has a stake in the result of unity and mutual vision, provides a foundation for </w:t>
      </w:r>
      <w:r>
        <w:rPr>
          <w:sz w:val="24.0"/>
          <w:szCs w:val="24.0"/>
          <w:rFonts w:ascii="Times New Roman"/>
          <w:rFonts w:cs="Times New Roman"/>
          <w:rFonts w:hAnsi="Times New Roman"/>
        </w:rPr>
        <w:t>engagement and offers a responsibility to make the community both healthier and more agreeable.</w:t>
      </w:r>
    </w:p>
    <w:p>
      <w:pPr>
        <w:jc w:val="center"/>
        <w:spacing w:line="480" w:lineRule="auto"/>
        <w:ind w:firstLine="720"/>
        <w:rPr>
          <w:b w:val="1"/>
          <w:sz w:val="24.0"/>
          <w:szCs w:val="24.0"/>
          <w:rFonts w:ascii="Times New Roman"/>
          <w:rFonts w:cs="Times New Roman"/>
          <w:rFonts w:hAnsi="Times New Roman"/>
        </w:rPr>
      </w:pPr>
      <w:r>
        <w:rPr>
          <w:b w:val="1"/>
          <w:sz w:val="24.0"/>
          <w:szCs w:val="24.0"/>
          <w:rFonts w:ascii="Times New Roman"/>
          <w:rFonts w:cs="Times New Roman"/>
          <w:rFonts w:hAnsi="Times New Roman"/>
        </w:rPr>
        <w:t>Hiring practices, pension plan and allowances of both police department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Within the numerous </w:t>
      </w:r>
      <w:r>
        <w:rPr>
          <w:sz w:val="24.0"/>
          <w:szCs w:val="24.0"/>
          <w:rFonts w:ascii="Times New Roman"/>
          <w:rFonts w:cs="Times New Roman"/>
          <w:rFonts w:hAnsi="Times New Roman"/>
        </w:rPr>
        <w:t>S.L.C.P.D</w:t>
      </w:r>
      <w:r>
        <w:rPr>
          <w:sz w:val="24.0"/>
          <w:szCs w:val="24.0"/>
          <w:rFonts w:ascii="Times New Roman"/>
          <w:rFonts w:cs="Times New Roman"/>
          <w:rFonts w:hAnsi="Times New Roman"/>
        </w:rPr>
        <w:t>, including the Investigation Division, Logistics Division, Patrol Bureau, Special Operations Unit, and Strategic Deployment Office, police employments are located in Salt Lake City, Utah. It's a daunting endeavor to become a cop in Salt Lake City, but close enough to the possibility that one has the characteristics</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 xml:space="preserve">essential to succeed. There is some guidance on how one can be a cop in Salt Lake City: They ought to affirm that one meets the critical capabilities (have a secondary school confirmation or G.E.D., have U.S. citizenship, they ought to be at any rate 21 years of age when they take the primary test and have a substantial Utah Driver's License). </w:t>
      </w:r>
      <w:r>
        <w:rPr>
          <w:sz w:val="24.0"/>
          <w:szCs w:val="24.0"/>
          <w:rFonts w:ascii="Times New Roman"/>
          <w:rFonts w:cs="Times New Roman"/>
          <w:rFonts w:hAnsi="Times New Roman"/>
        </w:rPr>
        <w:t xml:space="preserve">They will pass a physical spryness examination and written tests. We pass a historical review and an overview of machine Voice Pressure. We will be breezing through a behavioral examination, talking to, studying clinically, and checking for drugs. They will go to Police School in Salt Lake City </w:t>
      </w:r>
      <w:r>
        <w:rPr>
          <w:sz w:val="24.0"/>
          <w:szCs w:val="24.0"/>
          <w:rFonts w:ascii="Times New Roman"/>
          <w:rFonts w:cs="Times New Roman"/>
          <w:rFonts w:hAnsi="Times New Roman"/>
        </w:rPr>
        <w:t>(Reaves, 2011)</w:t>
      </w:r>
      <w:r>
        <w:rPr>
          <w:sz w:val="24.0"/>
          <w:szCs w:val="24.0"/>
          <w:rFonts w:ascii="Times New Roman"/>
          <w:rFonts w:cs="Times New Roman"/>
          <w:rFonts w:hAnsi="Times New Roman"/>
        </w:rPr>
        <w: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The Billings Police Department consistently searches for section level and lateral move cop applicants.</w:t>
      </w:r>
      <w:r>
        <w:t xml:space="preserve"> </w:t>
      </w:r>
      <w:r>
        <w:rPr>
          <w:sz w:val="24.0"/>
          <w:szCs w:val="24.0"/>
          <w:rFonts w:ascii="Times New Roman"/>
          <w:rFonts w:cs="Times New Roman"/>
          <w:rFonts w:hAnsi="Times New Roman"/>
        </w:rPr>
        <w:t xml:space="preserve">In any case, the program requirement is U.S. Citizen, high </w:t>
      </w:r>
      <w:r>
        <w:rPr>
          <w:sz w:val="24.0"/>
          <w:szCs w:val="24.0"/>
          <w:rFonts w:ascii="Times New Roman"/>
          <w:rFonts w:cs="Times New Roman"/>
          <w:rFonts w:hAnsi="Times New Roman"/>
        </w:rPr>
        <w:t>school acknowledgement</w:t>
      </w:r>
      <w:r>
        <w:rPr>
          <w:sz w:val="24.0"/>
          <w:szCs w:val="24.0"/>
          <w:rFonts w:ascii="Times New Roman"/>
          <w:rFonts w:cs="Times New Roman"/>
          <w:rFonts w:hAnsi="Times New Roman"/>
        </w:rPr>
        <w:t>, no feelings of lawful offence, and a sufficient driver's license or opportunity to obtain one</w:t>
      </w:r>
      <w:r>
        <w:rPr>
          <w:sz w:val="24.0"/>
          <w:szCs w:val="24.0"/>
          <w:rFonts w:ascii="Times New Roman"/>
          <w:rFonts w:cs="Times New Roman"/>
          <w:rFonts w:hAnsi="Times New Roman"/>
        </w:rPr>
        <w:t xml:space="preserve">. Lateral transfer applicants must meet all necessities for a section level cop. They ought to be utilized for at any rate 24 of the past three years (at time of application) as a full-time cop, an appointee sheriff, an ancestral official, or expressway/state watch official who has full capture powers with a division of any size. Officials must be P.O.S.T. ensured, and their qualifications must be on favorable terms. Sidelong exchange officials will get the Department's standard section level compensation during their trial time of a year. After the trial time frame </w:t>
      </w:r>
      <w:r>
        <w:rPr>
          <w:sz w:val="24.0"/>
          <w:szCs w:val="24.0"/>
          <w:rFonts w:ascii="Times New Roman"/>
          <w:rFonts w:cs="Times New Roman"/>
          <w:rFonts w:hAnsi="Times New Roman"/>
        </w:rPr>
        <w:t>expertly finishes, wages will be expanded proportionately to their long periods of experience as long as six years. Horizontal exchange cops that have a P.O.S.T. authentication from another state will be required to effectively finish a fourteen-day equivalency course at the Montana Law Enforcement Academy and will be required to finish a 15-week F.T.O effectively. Program.</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The educational cost repayment is ordinarily Up to 1,500 US dollars for every financial year in school educational cost repayment for work-appropriate classes. Officials in Salt Lake City police division familiar with </w:t>
      </w:r>
      <w:r>
        <w:rPr>
          <w:sz w:val="24.0"/>
          <w:szCs w:val="24.0"/>
          <w:rFonts w:ascii="Times New Roman"/>
          <w:rFonts w:cs="Times New Roman"/>
          <w:rFonts w:hAnsi="Times New Roman"/>
        </w:rPr>
        <w:t xml:space="preserve">foreign and native language </w:t>
      </w:r>
      <w:r>
        <w:rPr>
          <w:sz w:val="24.0"/>
          <w:szCs w:val="24.0"/>
          <w:rFonts w:ascii="Times New Roman"/>
          <w:rFonts w:cs="Times New Roman"/>
          <w:rFonts w:hAnsi="Times New Roman"/>
        </w:rPr>
        <w:t>get</w:t>
      </w:r>
      <w:r>
        <w:rPr>
          <w:sz w:val="24.0"/>
          <w:szCs w:val="24.0"/>
          <w:rFonts w:ascii="Times New Roman"/>
          <w:rFonts w:cs="Times New Roman"/>
          <w:rFonts w:hAnsi="Times New Roman"/>
        </w:rPr>
        <w:t>s</w:t>
      </w:r>
      <w:r>
        <w:rPr>
          <w:sz w:val="24.0"/>
          <w:szCs w:val="24.0"/>
          <w:rFonts w:ascii="Times New Roman"/>
          <w:rFonts w:cs="Times New Roman"/>
          <w:rFonts w:hAnsi="Times New Roman"/>
        </w:rPr>
        <w:t xml:space="preserve"> 110.00 or 150.00 US dollars every month relying upon capability. Officials additionally earned 4.00 US dollars every month for every time of administration finished up to a limit of 100.00 US dollars every month for a long time of administration. Officials give all regalia, hardware, and guns; however, obligation footwear not give.</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Any police officer in Billing Police office registered into a program of advanced education through an authorize post-auxiliary establishment that records on the United States Secretary of Education site repays up to 75 percent of the expense of educational cost for all courses endorsed by the Chief of Police after outfitting proof of proper fulfillment work. A police officer in a Billings police officer who holds an Associate's Degree will get 25 U.S. dollars for every payroll interval. An official who holds a Bachelor's Degree or higher will get 50 U.S. dollars for every payroll interval. The degree must be from an establishment of higher learning perceived as authorized in the United States. In Billings Police Department, all outfits and gear are given, including 40 bore Glock. They are additionally given 450.00 US dollars yearly for gear recompense.</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Cops in Salt Lake City police officers are required to perform work, thus working more than forty hours out of every week will be repaid. Officials in Salt Lake City Police Department </w:t>
      </w:r>
      <w:r>
        <w:rPr>
          <w:sz w:val="24.0"/>
          <w:szCs w:val="24.0"/>
          <w:rFonts w:ascii="Times New Roman"/>
          <w:rFonts w:cs="Times New Roman"/>
          <w:rFonts w:hAnsi="Times New Roman"/>
        </w:rPr>
        <w:t>get nine paid occasions for each year</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A police officer has the option of either charging extra time or compensating hours while working longer than their normal working day. The extra cost of time would be one and a half times the normal amount of time-based pay over the regular working day of the officials.</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 xml:space="preserve">Off the clock officials going to court are paid at least two hours' extra time. </w:t>
      </w:r>
      <w:r>
        <w:rPr>
          <w:sz w:val="24.0"/>
          <w:szCs w:val="24.0"/>
          <w:rFonts w:ascii="Times New Roman"/>
          <w:rFonts w:cs="Times New Roman"/>
          <w:rFonts w:hAnsi="Times New Roman"/>
        </w:rPr>
        <w:t xml:space="preserve">Compensatory time for every hour worked over the regular working day shall be one and a half hours </w:t>
      </w:r>
      <w:r>
        <w:rPr>
          <w:sz w:val="24.0"/>
          <w:szCs w:val="24.0"/>
          <w:rFonts w:ascii="Times New Roman"/>
          <w:rFonts w:cs="Times New Roman"/>
          <w:rFonts w:hAnsi="Times New Roman"/>
        </w:rPr>
        <w:t>(Initiative, 2003)</w:t>
      </w:r>
      <w:r>
        <w:rPr>
          <w:sz w:val="24.0"/>
          <w:szCs w:val="24.0"/>
          <w:rFonts w:ascii="Times New Roman"/>
          <w:rFonts w:cs="Times New Roman"/>
          <w:rFonts w:hAnsi="Times New Roman"/>
        </w:rPr>
        <w: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Police in Billing police division required to work more than forty hours out of each week at the bearing of appropriate City authority will remunerate as per the Federal Fair Labor Standards Act. The additional time will be registered to the closest quarter hour beginning one moment after the quarter-hour starts and stretching out to the full quarter-hour. The Employer will decide the representatives to get the additional time essential to be worked. When overtime is figured, wiped out leave, get-away, occasion, or compensatory time is taken during the weeks' worth of work, it will consider as time worked. Representatives will not be required to suspend work during consistently booked hours to assimilate extra time.</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Notwithstanding the U.S. national holidays, police will be allowed the days as occasions without loss of pay. Any extra day announced a legitimate occasion by the Governor of Montana or the Mayor of Billings except for Sundays, which are not in any case occasions. Any day in an even-numbered year in which a state general political decision holds in the State of Montana. Police in the Billings Police Department who chip away at any of U.S. occasions will be remunerated at their average pace of pay in addition to time and one-half for their typical move. Representatives may get a money installment or compensatory time.</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A cop in the </w:t>
      </w:r>
      <w:r>
        <w:rPr>
          <w:sz w:val="24.0"/>
          <w:szCs w:val="24.0"/>
          <w:rFonts w:ascii="Times New Roman"/>
          <w:rFonts w:cs="Times New Roman"/>
          <w:rFonts w:hAnsi="Times New Roman"/>
        </w:rPr>
        <w:t>S.L.C.P.D</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branch is an individual belonging to the Utah State Police and Fire Pension System (U.P.F.P.), an accredited defined pension plan.</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 xml:space="preserve">U.P.F.P. people pay 13.5% </w:t>
      </w:r>
      <w:r>
        <w:rPr>
          <w:sz w:val="24.0"/>
          <w:szCs w:val="24.0"/>
          <w:rFonts w:ascii="Times New Roman"/>
          <w:rFonts w:cs="Times New Roman"/>
          <w:rFonts w:hAnsi="Times New Roman"/>
        </w:rPr>
        <w:t>of their remuneration, while the City of Utah pays 34.5% of the minimum payout. Individuals are eligible to earn full annuity benefits when they reach age 58.</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 xml:space="preserve">Individuals vest following five years of administration. Individuals are qualified to resign and got diminished annuity benefits if, in any event, </w:t>
      </w:r>
      <w:r>
        <w:rPr>
          <w:sz w:val="24.0"/>
          <w:szCs w:val="24.0"/>
          <w:rFonts w:ascii="Times New Roman"/>
          <w:rFonts w:cs="Times New Roman"/>
          <w:rFonts w:hAnsi="Times New Roman"/>
        </w:rPr>
        <w:t>e</w:t>
      </w:r>
      <w:r>
        <w:rPr>
          <w:sz w:val="24.0"/>
          <w:szCs w:val="24.0"/>
          <w:rFonts w:ascii="Times New Roman"/>
          <w:rFonts w:cs="Times New Roman"/>
          <w:rFonts w:hAnsi="Times New Roman"/>
        </w:rPr>
        <w:t>ach of the underlying conditions is met: Have in any case five years of administration and at any point 53 years of age or 20 years of administration at any age.</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783 US dollars of the city's month to month medical coverage commitment calculates into net compensation for retirement benefits as it were. It does not influence time-based compensation. </w:t>
      </w:r>
      <w:r>
        <w:rPr>
          <w:sz w:val="24.0"/>
          <w:szCs w:val="24.0"/>
          <w:rFonts w:ascii="Times New Roman"/>
          <w:rFonts w:cs="Times New Roman"/>
          <w:rFonts w:hAnsi="Times New Roman"/>
        </w:rPr>
        <w:t>A police officer in the Billings Police Division contributes 9% of gross pay; the organization contributes 14.41%. Montana State contributes 29.37 per cent of the overall remuneration paid per year to city police. Mandatory registration in the Retirement Program of City Police Officers; vested after five years of administration. Upon twenty years of retirement, the amount of long periods of administration exceeds the average of the final3-year payout is processed 2.5 per cent exceeds.</w:t>
      </w:r>
    </w:p>
    <w:p>
      <w:pPr>
        <w:jc w:val="center"/>
        <w:spacing w:line="480" w:lineRule="auto"/>
        <w:ind w:firstLine="720"/>
        <w:rPr>
          <w:b w:val="1"/>
          <w:sz w:val="24.0"/>
          <w:szCs w:val="24.0"/>
          <w:rFonts w:ascii="Times New Roman"/>
          <w:rFonts w:cs="Times New Roman"/>
          <w:rFonts w:hAnsi="Times New Roman"/>
        </w:rPr>
      </w:pPr>
      <w:r>
        <w:rPr>
          <w:b w:val="1"/>
          <w:sz w:val="24.0"/>
          <w:szCs w:val="24.0"/>
          <w:rFonts w:ascii="Times New Roman"/>
          <w:rFonts w:cs="Times New Roman"/>
          <w:rFonts w:hAnsi="Times New Roman"/>
        </w:rPr>
        <w:t>Crime statistics of both departments</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With a wrongdoing level of 73 for each one thousand occupants, Salt Lake City has one of the essential wrongdoing rates in America diverged from all systems, everything being equivalent - from the smallest towns to the most noteworthy urban networks. One's chance of transforming into a setback of either savage or property related wrongdoing here is one out of 14 percent. With a wrongdoing level of 54 for every one thousand occupants, Billings has one of the most elevated wrongdoing rates in America appeared differently about all systems taking everything into account - from the tiniest towns to vast urban networks. One's chance of transforming into a loss of either savage or property related offense here is one out of 19 percent (Montana Board of Crime Control &amp; United States of America, 1986).</w:t>
      </w:r>
    </w:p>
    <w:p>
      <w:pPr>
        <w:jc w:val="center"/>
        <w:spacing w:line="480" w:lineRule="auto"/>
        <w:ind w:firstLine="720"/>
        <w:rPr>
          <w:b w:val="1"/>
          <w:sz w:val="24.0"/>
          <w:szCs w:val="24.0"/>
          <w:rFonts w:ascii="Times New Roman"/>
          <w:rFonts w:cs="Times New Roman"/>
          <w:rFonts w:hAnsi="Times New Roman"/>
        </w:rPr>
      </w:pPr>
      <w:r>
        <w:rPr>
          <w:b w:val="1"/>
          <w:sz w:val="24.0"/>
          <w:szCs w:val="24.0"/>
          <w:rFonts w:ascii="Times New Roman"/>
          <w:rFonts w:cs="Times New Roman"/>
          <w:rFonts w:hAnsi="Times New Roman"/>
        </w:rPr>
        <w:t>History of the Salt Lake City Police Department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The </w:t>
      </w:r>
      <w:r>
        <w:rPr>
          <w:sz w:val="24.0"/>
          <w:szCs w:val="24.0"/>
          <w:rFonts w:ascii="Times New Roman"/>
          <w:rFonts w:cs="Times New Roman"/>
          <w:rFonts w:hAnsi="Times New Roman"/>
        </w:rPr>
        <w:t>S.L.C.P.D</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gives policing organizations to the capit</w:t>
      </w:r>
      <w:r>
        <w:rPr>
          <w:sz w:val="24.0"/>
          <w:szCs w:val="24.0"/>
          <w:rFonts w:ascii="Times New Roman"/>
          <w:rFonts w:cs="Times New Roman"/>
          <w:rFonts w:hAnsi="Times New Roman"/>
        </w:rPr>
        <w:t xml:space="preserve">al city of Utah – Salt Lake City. </w:t>
      </w:r>
      <w:r>
        <w:rPr>
          <w:sz w:val="24.0"/>
          <w:szCs w:val="24.0"/>
          <w:rFonts w:ascii="Times New Roman"/>
          <w:rFonts w:cs="Times New Roman"/>
          <w:rFonts w:hAnsi="Times New Roman"/>
        </w:rPr>
        <w:t xml:space="preserve">It is orchestrated in the Intermountain West at the base of the Wasatch Mountain Range and is around 110 square miles. The women and men of the </w:t>
      </w:r>
      <w:r>
        <w:rPr>
          <w:sz w:val="24.0"/>
          <w:szCs w:val="24.0"/>
          <w:rFonts w:ascii="Times New Roman"/>
          <w:rFonts w:cs="Times New Roman"/>
          <w:rFonts w:hAnsi="Times New Roman"/>
        </w:rPr>
        <w:t>S.L.C.P.D</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have been guaranteeing Salt Lake City since the formation of the police office for Salt Lake City on March 10, 1851. Forty men were chosen to police the city around at that point. Since the area isolates from the rest of the country, wrongdoing was at any rate, and the railroad would not show up in the district f</w:t>
      </w:r>
      <w:r>
        <w:rPr>
          <w:sz w:val="24.0"/>
          <w:szCs w:val="24.0"/>
          <w:rFonts w:ascii="Times New Roman"/>
          <w:rFonts w:cs="Times New Roman"/>
          <w:rFonts w:hAnsi="Times New Roman"/>
        </w:rPr>
        <w:t>or right around twenty years</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Tullidge</w:t>
      </w:r>
      <w:r>
        <w:rPr>
          <w:sz w:val="24.0"/>
          <w:szCs w:val="24.0"/>
          <w:rFonts w:ascii="Times New Roman"/>
          <w:rFonts w:cs="Times New Roman"/>
          <w:rFonts w:hAnsi="Times New Roman"/>
        </w:rPr>
        <w:t>, 1886)</w:t>
      </w:r>
      <w:r>
        <w:rPr>
          <w:sz w:val="24.0"/>
          <w:szCs w:val="24.0"/>
          <w:rFonts w:ascii="Times New Roman"/>
          <w:rFonts w:cs="Times New Roman"/>
          <w:rFonts w:hAnsi="Times New Roman"/>
        </w:rPr>
        <w: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Today, the </w:t>
      </w:r>
      <w:r>
        <w:rPr>
          <w:sz w:val="24.0"/>
          <w:szCs w:val="24.0"/>
          <w:rFonts w:ascii="Times New Roman"/>
          <w:rFonts w:cs="Times New Roman"/>
          <w:rFonts w:hAnsi="Times New Roman"/>
        </w:rPr>
        <w:t>S.L.C.P.D</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is a forefront, capable police office. It drives the nation and the region for innovative musings. It was an early adopter of Crisis Intervention Teams, Community Policing, and Body Cameras. Salt Lake City Police Department was one of the first to consolidate social experts into the Department's response to bad behavior and disarray. The Department's foundation bases on a system policing hypothesis and a strong highlight set on building associations inside the system and its neighborhoods to improve the individual fulfillment in our city by participating to thwart bad behavior, issue, and fear. While the Department's prerequisite exercises are guided by the information drove policing theory, it wires diverse policing frameworks in its bad behavior disguise and expectation attempts.</w:t>
      </w:r>
    </w:p>
    <w:p>
      <w:pPr>
        <w:jc w:val="center"/>
        <w:spacing w:line="480" w:lineRule="auto"/>
        <w:ind w:firstLine="720"/>
        <w:rPr>
          <w:b w:val="1"/>
          <w:sz w:val="24.0"/>
          <w:szCs w:val="24.0"/>
          <w:rFonts w:ascii="Times New Roman"/>
          <w:rFonts w:cs="Times New Roman"/>
          <w:rFonts w:hAnsi="Times New Roman"/>
        </w:rPr>
      </w:pPr>
      <w:r>
        <w:rPr>
          <w:b w:val="1"/>
          <w:sz w:val="24.0"/>
          <w:szCs w:val="24.0"/>
          <w:rFonts w:ascii="Times New Roman"/>
          <w:rFonts w:cs="Times New Roman"/>
          <w:rFonts w:hAnsi="Times New Roman"/>
        </w:rPr>
        <w:t>The process to report a corrupt police behavior</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The Salt Lake City Police Department focuses on keeping up the most elevated demonstrable skill of its officials. If a resident spots any wrongdoing done by the police, they can report them to the police department. They should contact the law requirement office included, present their grumbling recorded as a hard copy to the head of police or the leader of the law </w:t>
      </w:r>
      <w:r>
        <w:rPr>
          <w:sz w:val="24.0"/>
          <w:szCs w:val="24.0"/>
          <w:rFonts w:ascii="Times New Roman"/>
          <w:rFonts w:cs="Times New Roman"/>
          <w:rFonts w:hAnsi="Times New Roman"/>
        </w:rPr>
        <w:t>authorization office, and send a duplicate of their objection to the Internal Affairs Division of the law implementation organization. One ought to make sure to save a duplicate for oneself. The Internal Affairs Unit of the Police Department examines resident protests of offense against Police Department representatives. On the off chance that one records a grievance against a police worker, an examination led. At the decision of the examination, a letter sends to the correspondent advising them regarding the last attitude of the examination. On the off chance that one is not happy with the choice of the Police Department, one may demand an audit by the Civilian Review Board. The Civilian Review Board is essential in guaranteeing police responsibility, just as assurance for police who erroneously blamed. It advances more prominent trust between the police division and the network it serves</w:t>
      </w:r>
      <w:r>
        <w:rPr>
          <w:sz w:val="24.0"/>
          <w:szCs w:val="24.0"/>
          <w:rFonts w:ascii="Times New Roman"/>
          <w:rFonts w:cs="Times New Roman"/>
          <w:rFonts w:hAnsi="Times New Roman"/>
        </w:rPr>
        <w:t xml:space="preserve"> (Bloom &amp; </w:t>
      </w:r>
      <w:r>
        <w:rPr>
          <w:sz w:val="24.0"/>
          <w:szCs w:val="24.0"/>
          <w:rFonts w:ascii="Times New Roman"/>
          <w:rFonts w:cs="Times New Roman"/>
          <w:rFonts w:hAnsi="Times New Roman"/>
        </w:rPr>
        <w:t>Brodin</w:t>
      </w:r>
      <w:r>
        <w:rPr>
          <w:sz w:val="24.0"/>
          <w:szCs w:val="24.0"/>
          <w:rFonts w:ascii="Times New Roman"/>
          <w:rFonts w:cs="Times New Roman"/>
          <w:rFonts w:hAnsi="Times New Roman"/>
        </w:rPr>
        <w:t>, 2019)</w:t>
      </w:r>
      <w:r>
        <w:rPr>
          <w:sz w:val="24.0"/>
          <w:szCs w:val="24.0"/>
          <w:rFonts w:ascii="Times New Roman"/>
          <w:rFonts w:cs="Times New Roman"/>
          <w:rFonts w:hAnsi="Times New Roman"/>
        </w:rPr>
        <w:t>.</w:t>
      </w:r>
    </w:p>
    <w:p>
      <w:pPr>
        <w:jc w:val="center"/>
        <w:spacing w:line="480" w:lineRule="auto"/>
        <w:ind w:firstLine="720"/>
        <w:rPr>
          <w:b w:val="1"/>
          <w:sz w:val="24.0"/>
          <w:szCs w:val="24.0"/>
          <w:rFonts w:ascii="Times New Roman"/>
          <w:rFonts w:cs="Times New Roman"/>
          <w:rFonts w:hAnsi="Times New Roman"/>
        </w:rPr>
      </w:pPr>
      <w:r>
        <w:rPr>
          <w:b w:val="1"/>
          <w:sz w:val="24.0"/>
          <w:szCs w:val="24.0"/>
          <w:rFonts w:ascii="Times New Roman"/>
          <w:rFonts w:cs="Times New Roman"/>
          <w:rFonts w:hAnsi="Times New Roman"/>
        </w:rPr>
        <w:t>A discussion of police department scandals in Salt Lake City Police Department and Billing Police Department.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Fuller, a Salt Lake City Police Division police officer, was helping another police department in enforcing a court order.</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The officials serving the warrant saw what Fuller accepted as the property take. Fuller logged the property into a division records framework yet did not note to whom the product had a place. At the point when an official from another police power called Fuller right around a year later inquisitive about the property, Fuller returned to the records framework and recorded the proprietors. Changing a police report is not bizarre, yet officials ordinarily make notes in the report making those alterations understood. The chamber's agents suggested Fuller's confirmation be for all time repudiate, yet the board selected to give the four-year suspension</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Caldero</w:t>
      </w:r>
      <w:r>
        <w:rPr>
          <w:sz w:val="24.0"/>
          <w:szCs w:val="24.0"/>
          <w:rFonts w:ascii="Times New Roman"/>
          <w:rFonts w:cs="Times New Roman"/>
          <w:rFonts w:hAnsi="Times New Roman"/>
        </w:rPr>
        <w:t xml:space="preserve"> &amp; Crank,</w:t>
      </w:r>
      <w:r>
        <w:rPr>
          <w:sz w:val="24.0"/>
          <w:szCs w:val="24.0"/>
          <w:rFonts w:ascii="Times New Roman"/>
          <w:rFonts w:cs="Times New Roman"/>
          <w:rFonts w:hAnsi="Times New Roman"/>
        </w:rPr>
        <w:t xml:space="preserve"> 2011)</w:t>
      </w:r>
      <w:r>
        <w:rPr>
          <w:sz w:val="24.0"/>
          <w:szCs w:val="24.0"/>
          <w:rFonts w:ascii="Times New Roman"/>
          <w:rFonts w:cs="Times New Roman"/>
          <w:rFonts w:hAnsi="Times New Roman"/>
        </w:rPr>
        <w: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 xml:space="preserve">Three Billings Police Department officials were requested suspended without pay for having intercourse on city property. One of the episodes happened in a squad car in a private </w:t>
      </w:r>
      <w:r>
        <w:rPr>
          <w:sz w:val="24.0"/>
          <w:szCs w:val="24.0"/>
          <w:rFonts w:ascii="Times New Roman"/>
          <w:rFonts w:cs="Times New Roman"/>
          <w:rFonts w:hAnsi="Times New Roman"/>
        </w:rPr>
        <w:t>parcel and included an on the job cop. That official was requested to take a fourteen-day suspension without pay. The other two occurrences happened in the zone of the BPD records stockpiling in the City Hall cellar. The on-job official engaged with one of those was allowed a fourteen-day suspension without pay. The off the clock official was allowed a one-week suspension without pay</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 xml:space="preserve">Bayley &amp; </w:t>
      </w:r>
      <w:r>
        <w:rPr>
          <w:sz w:val="24.0"/>
          <w:szCs w:val="24.0"/>
          <w:rFonts w:ascii="Times New Roman"/>
          <w:rFonts w:cs="Times New Roman"/>
          <w:rFonts w:hAnsi="Times New Roman"/>
        </w:rPr>
        <w:t>Perito</w:t>
      </w:r>
      <w:r>
        <w:rPr>
          <w:sz w:val="24.0"/>
          <w:szCs w:val="24.0"/>
          <w:rFonts w:ascii="Times New Roman"/>
          <w:rFonts w:cs="Times New Roman"/>
          <w:rFonts w:hAnsi="Times New Roman"/>
        </w:rPr>
        <w:t>, 2011</w:t>
      </w:r>
      <w:r>
        <w:rPr>
          <w:sz w:val="24.0"/>
          <w:szCs w:val="24.0"/>
          <w:rFonts w:ascii="Times New Roman"/>
          <w:rFonts w:cs="Times New Roman"/>
          <w:rFonts w:hAnsi="Times New Roman"/>
        </w:rPr>
        <w:t>)</w:t>
      </w:r>
      <w:r>
        <w:rPr>
          <w:sz w:val="24.0"/>
          <w:szCs w:val="24.0"/>
          <w:rFonts w:ascii="Times New Roman"/>
          <w:rFonts w:cs="Times New Roman"/>
          <w:rFonts w:hAnsi="Times New Roman"/>
        </w:rPr>
        <w:t>.</w:t>
      </w:r>
    </w:p>
    <w:p>
      <w:pPr>
        <w:jc w:val="center"/>
        <w:spacing w:line="480" w:lineRule="auto"/>
        <w:ind w:firstLine="720"/>
        <w:rPr>
          <w:b w:val="1"/>
          <w:sz w:val="24.0"/>
          <w:szCs w:val="24.0"/>
          <w:rFonts w:ascii="Times New Roman"/>
          <w:rFonts w:cs="Times New Roman"/>
          <w:rFonts w:hAnsi="Times New Roman"/>
        </w:rPr>
      </w:pPr>
      <w:r>
        <w:rPr>
          <w:b w:val="1"/>
          <w:sz w:val="24.0"/>
          <w:szCs w:val="24.0"/>
          <w:rFonts w:ascii="Times New Roman"/>
          <w:rFonts w:cs="Times New Roman"/>
          <w:rFonts w:hAnsi="Times New Roman"/>
        </w:rPr>
        <w:t>Conclusion on both police departments</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Police misconduct, for example, maltreatment of their capacity, absurd utilization of over the top power, and entering a home without a warrant, disregards the privileges of people and opens their specialization to claims. Police are relied upon to adhere to the law and police office methodology to secure residents and maintain sacred rights. The endeavors of Salt Lake City and Billings police department have decreased revealed wrongdoing, yet there are noteworthy lacks that require more officials. These officials who will serve and secure as well as penance for the individuals in Salt Lake City and Billings. They are likewise ready to take a slug for them.</w:t>
      </w:r>
    </w:p>
    <w:p>
      <w:pPr>
        <w:jc w:val="center"/>
        <w:spacing w:line="480" w:lineRule="auto"/>
        <w:ind w:firstLine="720"/>
        <w:rPr>
          <w:b w:val="1"/>
          <w:sz w:val="24.0"/>
          <w:szCs w:val="24.0"/>
          <w:rFonts w:ascii="Times New Roman"/>
          <w:rFonts w:cs="Times New Roman"/>
          <w:rFonts w:hAnsi="Times New Roman"/>
        </w:rPr>
      </w:pPr>
      <w:r>
        <w:rPr>
          <w:b w:val="1"/>
          <w:sz w:val="24.0"/>
          <w:szCs w:val="24.0"/>
          <w:rFonts w:ascii="Times New Roman"/>
          <w:rFonts w:cs="Times New Roman"/>
          <w:rFonts w:hAnsi="Times New Roman"/>
        </w:rPr>
        <w:t>Recommendation on the Salt Lake City Police department.</w:t>
      </w:r>
    </w:p>
    <w:p>
      <w:pP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A requirement for extra preparation on strategies utilized during exhibits, similar to the mythical resting beast; hence they ought to consistently utilize the suggested language by division approach as they endeavor to scatter any group</w:t>
      </w:r>
      <w:r>
        <w:rPr>
          <w:sz w:val="24.0"/>
          <w:szCs w:val="24.0"/>
          <w:rFonts w:ascii="Times New Roman"/>
          <w:rFonts w:cs="Times New Roman"/>
          <w:rFonts w:hAnsi="Times New Roman"/>
        </w:rPr>
        <w:t xml:space="preserve"> (Billings, 2015)</w:t>
      </w:r>
      <w:r>
        <w:rPr>
          <w:sz w:val="24.0"/>
          <w:szCs w:val="24.0"/>
          <w:rFonts w:ascii="Times New Roman"/>
          <w:rFonts w:cs="Times New Roman"/>
          <w:rFonts w:hAnsi="Times New Roman"/>
        </w:rPr>
        <w:t>. The communication between officials, body cameras used by the police officers, and utilization of sensible power inside the division's strategy and preparing to evacuate trespassers can make the Department strong and united.</w:t>
      </w:r>
    </w:p>
    <w:p>
      <w:pPr>
        <w:spacing w:line="480" w:lineRule="auto"/>
        <w:ind w:firstLine="720"/>
        <w:rPr>
          <w:sz w:val="24.0"/>
          <w:szCs w:val="24.0"/>
          <w:rFonts w:ascii="Times New Roman"/>
          <w:rFonts w:cs="Times New Roman"/>
          <w:rFonts w:hAnsi="Times New Roman"/>
        </w:rPr>
      </w:pPr>
    </w:p>
    <w:p>
      <w:pPr>
        <w:spacing w:line="480" w:lineRule="auto"/>
        <w:ind w:firstLine="720"/>
        <w:rPr>
          <w:sz w:val="24.0"/>
          <w:szCs w:val="24.0"/>
          <w:rFonts w:ascii="Times New Roman"/>
          <w:rFonts w:cs="Times New Roman"/>
          <w:rFonts w:hAnsi="Times New Roman"/>
        </w:rPr>
      </w:pPr>
    </w:p>
    <w:p>
      <w:pPr>
        <w:jc w:val="center"/>
        <w:spacing w:line="480" w:lineRule="auto"/>
        <w:ind w:firstLine="720"/>
        <w:rPr>
          <w:sz w:val="24.0"/>
          <w:szCs w:val="24.0"/>
          <w:rFonts w:ascii="Times New Roman"/>
          <w:rFonts w:cs="Times New Roman"/>
          <w:rFonts w:hAnsi="Times New Roman"/>
        </w:rPr>
      </w:pPr>
      <w:r>
        <w:rPr>
          <w:sz w:val="24.0"/>
          <w:szCs w:val="24.0"/>
          <w:rFonts w:ascii="Times New Roman"/>
          <w:rFonts w:cs="Times New Roman"/>
          <w:rFonts w:hAnsi="Times New Roman"/>
        </w:rPr>
        <w:t>Reference</w:t>
      </w:r>
    </w:p>
    <w:p>
      <w:pPr>
        <w:spacing w:line="480" w:lineRule="auto"/>
        <w:ind w:hanging="720"/>
        <w:rPr>
          <w:sz w:val="24.0"/>
          <w:szCs w:val="24.0"/>
          <w:rFonts w:ascii="Times New Roman"/>
          <w:color w:val="222222"/>
          <w:rFonts w:cs="Times New Roman"/>
          <w:rFonts w:hAnsi="Times New Roman"/>
          <w:shd w:val="clear" w:color="auto" w:fill="FFFFFF"/>
        </w:rPr>
      </w:pPr>
      <w:r>
        <w:rPr>
          <w:sz w:val="24.0"/>
          <w:szCs w:val="24.0"/>
          <w:rFonts w:ascii="Times New Roman"/>
          <w:color w:val="222222"/>
          <w:rFonts w:cs="Times New Roman"/>
          <w:rFonts w:hAnsi="Times New Roman"/>
          <w:shd w:val="clear" w:color="auto" w:fill="FFFFFF"/>
        </w:rPr>
        <w:t xml:space="preserve">Bayley, D., &amp; </w:t>
      </w:r>
      <w:r>
        <w:rPr>
          <w:sz w:val="24.0"/>
          <w:szCs w:val="24.0"/>
          <w:rFonts w:ascii="Times New Roman"/>
          <w:color w:val="222222"/>
          <w:rFonts w:cs="Times New Roman"/>
          <w:rFonts w:hAnsi="Times New Roman"/>
          <w:shd w:val="clear" w:color="auto" w:fill="FFFFFF"/>
        </w:rPr>
        <w:t>Perito</w:t>
      </w:r>
      <w:r>
        <w:rPr>
          <w:sz w:val="24.0"/>
          <w:szCs w:val="24.0"/>
          <w:rFonts w:ascii="Times New Roman"/>
          <w:color w:val="222222"/>
          <w:rFonts w:cs="Times New Roman"/>
          <w:rFonts w:hAnsi="Times New Roman"/>
          <w:shd w:val="clear" w:color="auto" w:fill="FFFFFF"/>
        </w:rPr>
        <w:t>, R. (2011). Police corruption. </w:t>
      </w:r>
      <w:r>
        <w:rPr>
          <w:sz w:val="24.0"/>
          <w:szCs w:val="24.0"/>
          <w:rFonts w:ascii="Times New Roman"/>
          <w:color w:val="222222"/>
          <w:rFonts w:cs="Times New Roman"/>
          <w:rFonts w:hAnsi="Times New Roman"/>
          <w:shd w:val="clear" w:color="auto" w:fill="FFFFFF"/>
        </w:rPr>
        <w:t>United States Institute of Peace, Special Report</w:t>
      </w:r>
      <w:r>
        <w:rPr>
          <w:sz w:val="24.0"/>
          <w:szCs w:val="24.0"/>
          <w:rFonts w:ascii="Times New Roman"/>
          <w:color w:val="222222"/>
          <w:rFonts w:cs="Times New Roman"/>
          <w:rFonts w:hAnsi="Times New Roman"/>
          <w:shd w:val="clear" w:color="auto" w:fill="FFFFFF"/>
        </w:rPr>
        <w:t>, </w:t>
      </w:r>
      <w:r>
        <w:rPr>
          <w:sz w:val="24.0"/>
          <w:szCs w:val="24.0"/>
          <w:rFonts w:ascii="Times New Roman"/>
          <w:color w:val="222222"/>
          <w:rFonts w:cs="Times New Roman"/>
          <w:rFonts w:hAnsi="Times New Roman"/>
          <w:shd w:val="clear" w:color="auto" w:fill="FFFFFF"/>
        </w:rPr>
        <w:t>294</w:t>
      </w:r>
      <w:r>
        <w:rPr>
          <w:sz w:val="24.0"/>
          <w:szCs w:val="24.0"/>
          <w:rFonts w:ascii="Times New Roman"/>
          <w:color w:val="222222"/>
          <w:rFonts w:cs="Times New Roman"/>
          <w:rFonts w:hAnsi="Times New Roman"/>
          <w:shd w:val="clear" w:color="auto" w:fill="FFFFFF"/>
        </w:rPr>
        <w:t>, 1-19.</w:t>
      </w:r>
    </w:p>
    <w:p>
      <w:pPr>
        <w:spacing w:line="480" w:lineRule="auto"/>
        <w:ind w:hanging="720"/>
        <w:rPr>
          <w:sz w:val="24.0"/>
          <w:szCs w:val="24.0"/>
          <w:rFonts w:ascii="Times New Roman"/>
          <w:color w:val="222222"/>
          <w:rFonts w:cs="Times New Roman"/>
          <w:rFonts w:hAnsi="Times New Roman"/>
          <w:shd w:val="clear" w:color="auto" w:fill="FFFFFF"/>
        </w:rPr>
      </w:pPr>
      <w:r>
        <w:rPr>
          <w:sz w:val="24.0"/>
          <w:szCs w:val="24.0"/>
          <w:rFonts w:ascii="Times New Roman"/>
          <w:color w:val="222222"/>
          <w:rFonts w:cs="Times New Roman"/>
          <w:rFonts w:hAnsi="Times New Roman"/>
          <w:shd w:val="clear" w:color="auto" w:fill="FFFFFF"/>
        </w:rPr>
        <w:t>Billings, P. (2015). Push for police to wear body cameras. </w:t>
      </w:r>
      <w:r>
        <w:rPr>
          <w:sz w:val="24.0"/>
          <w:szCs w:val="24.0"/>
          <w:rFonts w:ascii="Times New Roman"/>
          <w:color w:val="222222"/>
          <w:rFonts w:cs="Times New Roman"/>
          <w:rFonts w:hAnsi="Times New Roman"/>
          <w:shd w:val="clear" w:color="auto" w:fill="FFFFFF"/>
        </w:rPr>
        <w:t>The Examiner</w:t>
      </w:r>
      <w:r>
        <w:rPr>
          <w:sz w:val="24.0"/>
          <w:szCs w:val="24.0"/>
          <w:rFonts w:ascii="Times New Roman"/>
          <w:color w:val="222222"/>
          <w:rFonts w:cs="Times New Roman"/>
          <w:rFonts w:hAnsi="Times New Roman"/>
          <w:shd w:val="clear" w:color="auto" w:fill="FFFFFF"/>
        </w:rPr>
        <w:t>, </w:t>
      </w:r>
      <w:r>
        <w:rPr>
          <w:sz w:val="24.0"/>
          <w:szCs w:val="24.0"/>
          <w:rFonts w:ascii="Times New Roman"/>
          <w:color w:val="222222"/>
          <w:rFonts w:cs="Times New Roman"/>
          <w:rFonts w:hAnsi="Times New Roman"/>
          <w:shd w:val="clear" w:color="auto" w:fill="FFFFFF"/>
        </w:rPr>
        <w:t>20</w:t>
      </w:r>
      <w:r>
        <w:rPr>
          <w:sz w:val="24.0"/>
          <w:szCs w:val="24.0"/>
          <w:rFonts w:ascii="Times New Roman"/>
          <w:color w:val="222222"/>
          <w:rFonts w:cs="Times New Roman"/>
          <w:rFonts w:hAnsi="Times New Roman"/>
          <w:shd w:val="clear" w:color="auto" w:fill="FFFFFF"/>
        </w:rPr>
        <w:t>.</w:t>
      </w:r>
      <w:r>
        <w:rPr>
          <w:sz w:val="24.0"/>
          <w:szCs w:val="24.0"/>
          <w:rFonts w:ascii="Times New Roman"/>
          <w:color w:val="222222"/>
          <w:rFonts w:cs="Times New Roman"/>
          <w:rFonts w:hAnsi="Times New Roman"/>
          <w:shd w:val="clear" w:color="auto" w:fill="FFFFFF"/>
        </w:rPr>
        <w:t xml:space="preserve"> </w:t>
      </w:r>
    </w:p>
    <w:p>
      <w:pPr>
        <w:spacing w:line="480" w:lineRule="auto"/>
        <w:ind w:hanging="720"/>
        <w:rPr>
          <w:sz w:val="24.0"/>
          <w:szCs w:val="24.0"/>
          <w:rFonts w:ascii="Times New Roman"/>
          <w:color w:val="222222"/>
          <w:rFonts w:cs="Times New Roman"/>
          <w:rFonts w:hAnsi="Times New Roman"/>
          <w:shd w:val="clear" w:color="auto" w:fill="FFFFFF"/>
        </w:rPr>
      </w:pPr>
      <w:r>
        <w:rPr>
          <w:sz w:val="24.0"/>
          <w:szCs w:val="24.0"/>
          <w:rFonts w:ascii="Times New Roman"/>
          <w:color w:val="222222"/>
          <w:rFonts w:cs="Times New Roman"/>
          <w:rFonts w:hAnsi="Times New Roman"/>
          <w:shd w:val="clear" w:color="auto" w:fill="FFFFFF"/>
        </w:rPr>
        <w:t xml:space="preserve">Bloom, R. M., &amp; </w:t>
      </w:r>
      <w:r>
        <w:rPr>
          <w:sz w:val="24.0"/>
          <w:szCs w:val="24.0"/>
          <w:rFonts w:ascii="Times New Roman"/>
          <w:color w:val="222222"/>
          <w:rFonts w:cs="Times New Roman"/>
          <w:rFonts w:hAnsi="Times New Roman"/>
          <w:shd w:val="clear" w:color="auto" w:fill="FFFFFF"/>
        </w:rPr>
        <w:t>Brodin</w:t>
      </w:r>
      <w:r>
        <w:rPr>
          <w:sz w:val="24.0"/>
          <w:szCs w:val="24.0"/>
          <w:rFonts w:ascii="Times New Roman"/>
          <w:color w:val="222222"/>
          <w:rFonts w:cs="Times New Roman"/>
          <w:rFonts w:hAnsi="Times New Roman"/>
          <w:shd w:val="clear" w:color="auto" w:fill="FFFFFF"/>
        </w:rPr>
        <w:t>, M. S. (2019). </w:t>
      </w:r>
      <w:r>
        <w:rPr>
          <w:sz w:val="24.0"/>
          <w:szCs w:val="24.0"/>
          <w:rFonts w:ascii="Times New Roman"/>
          <w:color w:val="222222"/>
          <w:rFonts w:cs="Times New Roman"/>
          <w:rFonts w:hAnsi="Times New Roman"/>
          <w:shd w:val="clear" w:color="auto" w:fill="FFFFFF"/>
        </w:rPr>
        <w:t>Examples &amp; Explanations for Criminal Procedure: The Constitution and the Police</w:t>
      </w:r>
      <w:r>
        <w:rPr>
          <w:sz w:val="24.0"/>
          <w:szCs w:val="24.0"/>
          <w:rFonts w:ascii="Times New Roman"/>
          <w:color w:val="222222"/>
          <w:rFonts w:cs="Times New Roman"/>
          <w:rFonts w:hAnsi="Times New Roman"/>
          <w:shd w:val="clear" w:color="auto" w:fill="FFFFFF"/>
        </w:rPr>
        <w:t>. Wolters Kluwer Law &amp; Business.</w:t>
      </w:r>
    </w:p>
    <w:p>
      <w:pPr>
        <w:spacing w:line="480" w:lineRule="auto"/>
        <w:ind w:hanging="720"/>
        <w:rPr>
          <w:sz w:val="24.0"/>
          <w:szCs w:val="24.0"/>
          <w:rFonts w:ascii="Times New Roman"/>
          <w:color w:val="222222"/>
          <w:rFonts w:cs="Times New Roman"/>
          <w:rFonts w:hAnsi="Times New Roman"/>
          <w:shd w:val="clear" w:color="auto" w:fill="FFFFFF"/>
        </w:rPr>
      </w:pPr>
      <w:r>
        <w:rPr>
          <w:sz w:val="24.0"/>
          <w:szCs w:val="24.0"/>
          <w:rFonts w:ascii="Times New Roman"/>
          <w:color w:val="222222"/>
          <w:rFonts w:cs="Times New Roman"/>
          <w:rFonts w:hAnsi="Times New Roman"/>
          <w:shd w:val="clear" w:color="auto" w:fill="FFFFFF"/>
        </w:rPr>
        <w:t>Cald</w:t>
      </w:r>
      <w:r>
        <w:rPr>
          <w:sz w:val="24.0"/>
          <w:szCs w:val="24.0"/>
          <w:rFonts w:ascii="Times New Roman"/>
          <w:color w:val="222222"/>
          <w:rFonts w:cs="Times New Roman"/>
          <w:rFonts w:hAnsi="Times New Roman"/>
          <w:shd w:val="clear" w:color="auto" w:fill="FFFFFF"/>
        </w:rPr>
        <w:t>ero</w:t>
      </w:r>
      <w:r>
        <w:rPr>
          <w:sz w:val="24.0"/>
          <w:szCs w:val="24.0"/>
          <w:rFonts w:ascii="Times New Roman"/>
          <w:color w:val="222222"/>
          <w:rFonts w:cs="Times New Roman"/>
          <w:rFonts w:hAnsi="Times New Roman"/>
          <w:shd w:val="clear" w:color="auto" w:fill="FFFFFF"/>
        </w:rPr>
        <w:t>, M. A., &amp; Crank, J. P. (2011</w:t>
      </w:r>
      <w:r>
        <w:rPr>
          <w:sz w:val="24.0"/>
          <w:szCs w:val="24.0"/>
          <w:rFonts w:ascii="Times New Roman"/>
          <w:color w:val="222222"/>
          <w:rFonts w:cs="Times New Roman"/>
          <w:rFonts w:hAnsi="Times New Roman"/>
          <w:shd w:val="clear" w:color="auto" w:fill="FFFFFF"/>
        </w:rPr>
        <w:t>). </w:t>
      </w:r>
      <w:r>
        <w:rPr>
          <w:sz w:val="24.0"/>
          <w:szCs w:val="24.0"/>
          <w:rFonts w:ascii="Times New Roman"/>
          <w:color w:val="222222"/>
          <w:rFonts w:cs="Times New Roman"/>
          <w:rFonts w:hAnsi="Times New Roman"/>
          <w:shd w:val="clear" w:color="auto" w:fill="FFFFFF"/>
        </w:rPr>
        <w:t>Police ethics: The corruption of noble cause</w:t>
      </w:r>
      <w:r>
        <w:rPr>
          <w:sz w:val="24.0"/>
          <w:szCs w:val="24.0"/>
          <w:rFonts w:ascii="Times New Roman"/>
          <w:color w:val="222222"/>
          <w:rFonts w:cs="Times New Roman"/>
          <w:rFonts w:hAnsi="Times New Roman"/>
          <w:shd w:val="clear" w:color="auto" w:fill="FFFFFF"/>
        </w:rPr>
        <w:t>. Routledge.</w:t>
      </w:r>
    </w:p>
    <w:p>
      <w:pPr>
        <w:spacing w:line="480" w:lineRule="auto"/>
        <w:ind w:hanging="720"/>
        <w:rPr>
          <w:sz w:val="24.0"/>
          <w:szCs w:val="24.0"/>
          <w:rFonts w:ascii="Times New Roman"/>
          <w:color w:val="222222"/>
          <w:rFonts w:cs="Times New Roman"/>
          <w:rFonts w:hAnsi="Times New Roman"/>
          <w:shd w:val="clear" w:color="auto" w:fill="FFFFFF"/>
        </w:rPr>
      </w:pPr>
      <w:r>
        <w:rPr>
          <w:sz w:val="24.0"/>
          <w:szCs w:val="24.0"/>
          <w:rFonts w:ascii="Times New Roman"/>
          <w:color w:val="222222"/>
          <w:rFonts w:cs="Times New Roman"/>
          <w:rFonts w:hAnsi="Times New Roman"/>
          <w:shd w:val="clear" w:color="auto" w:fill="FFFFFF"/>
        </w:rPr>
        <w:t>Gleason, H. L. (1950). </w:t>
      </w:r>
      <w:r>
        <w:rPr>
          <w:sz w:val="24.0"/>
          <w:szCs w:val="24.0"/>
          <w:rFonts w:ascii="Times New Roman"/>
          <w:color w:val="222222"/>
          <w:rFonts w:cs="Times New Roman"/>
          <w:rFonts w:hAnsi="Times New Roman"/>
          <w:shd w:val="clear" w:color="auto" w:fill="FFFFFF"/>
        </w:rPr>
        <w:t>The Salt Lake City Police Department: 1851-1949 a Social History</w:t>
      </w:r>
      <w:r>
        <w:rPr>
          <w:sz w:val="24.0"/>
          <w:szCs w:val="24.0"/>
          <w:rFonts w:ascii="Times New Roman"/>
          <w:color w:val="222222"/>
          <w:rFonts w:cs="Times New Roman"/>
          <w:rFonts w:hAnsi="Times New Roman"/>
          <w:shd w:val="clear" w:color="auto" w:fill="FFFFFF"/>
        </w:rPr>
        <w:t> (Doctoral dissertation, Department of Sociology, University of Utah).</w:t>
      </w:r>
    </w:p>
    <w:p>
      <w:pPr>
        <w:spacing w:line="480" w:lineRule="auto"/>
        <w:ind w:hanging="720"/>
        <w:rPr>
          <w:sz w:val="24.0"/>
          <w:szCs w:val="24.0"/>
          <w:rFonts w:ascii="Times New Roman"/>
          <w:color w:val="222222"/>
          <w:rFonts w:cs="Times New Roman"/>
          <w:rFonts w:hAnsi="Times New Roman"/>
          <w:shd w:val="clear" w:color="auto" w:fill="FFFFFF"/>
        </w:rPr>
      </w:pPr>
      <w:r>
        <w:rPr>
          <w:sz w:val="24.0"/>
          <w:szCs w:val="24.0"/>
          <w:rFonts w:ascii="Times New Roman"/>
          <w:color w:val="222222"/>
          <w:rFonts w:cs="Times New Roman"/>
          <w:rFonts w:hAnsi="Times New Roman"/>
          <w:shd w:val="clear" w:color="auto" w:fill="FFFFFF"/>
        </w:rPr>
        <w:t>Initiative, M. (2003). Salt Lake City Police Department.</w:t>
      </w:r>
    </w:p>
    <w:p>
      <w:pPr>
        <w:spacing w:line="480" w:lineRule="auto"/>
        <w:ind w:hanging="720"/>
        <w:rPr>
          <w:sz w:val="24.0"/>
          <w:szCs w:val="24.0"/>
          <w:rFonts w:ascii="Times New Roman"/>
          <w:rFonts w:cs="Times New Roman"/>
          <w:rFonts w:hAnsi="Times New Roman"/>
        </w:rPr>
      </w:pPr>
      <w:r>
        <w:rPr>
          <w:sz w:val="24.0"/>
          <w:szCs w:val="24.0"/>
          <w:rFonts w:ascii="Times New Roman"/>
          <w:color w:val="222222"/>
          <w:rFonts w:cs="Times New Roman"/>
          <w:rFonts w:hAnsi="Times New Roman"/>
          <w:shd w:val="clear" w:color="auto" w:fill="FFFFFF"/>
        </w:rPr>
        <w:t>Montana Board of Crime Control, &amp; United States of America. (1986). Feasibility Study Billings/Yellowstone County, June 1986.</w:t>
      </w:r>
    </w:p>
    <w:p>
      <w:pPr>
        <w:spacing w:line="480" w:lineRule="auto"/>
        <w:ind w:hanging="720"/>
        <w:rPr>
          <w:sz w:val="24.0"/>
          <w:szCs w:val="24.0"/>
          <w:rFonts w:ascii="Times New Roman"/>
          <w:color w:val="222222"/>
          <w:rFonts w:cs="Times New Roman"/>
          <w:rFonts w:hAnsi="Times New Roman"/>
          <w:shd w:val="clear" w:color="auto" w:fill="FFFFFF"/>
        </w:rPr>
      </w:pPr>
      <w:r>
        <w:rPr>
          <w:sz w:val="24.0"/>
          <w:szCs w:val="24.0"/>
          <w:rFonts w:ascii="Times New Roman"/>
          <w:color w:val="222222"/>
          <w:rFonts w:cs="Times New Roman"/>
          <w:rFonts w:hAnsi="Times New Roman"/>
          <w:shd w:val="clear" w:color="auto" w:fill="FFFFFF"/>
        </w:rPr>
        <w:t>Reaves, B. A. (2011). </w:t>
      </w:r>
      <w:r>
        <w:rPr>
          <w:sz w:val="24.0"/>
          <w:szCs w:val="24.0"/>
          <w:rFonts w:ascii="Times New Roman"/>
          <w:color w:val="222222"/>
          <w:rFonts w:cs="Times New Roman"/>
          <w:rFonts w:hAnsi="Times New Roman"/>
          <w:shd w:val="clear" w:color="auto" w:fill="FFFFFF"/>
        </w:rPr>
        <w:t>Local police departments (2007)</w:t>
      </w:r>
      <w:r>
        <w:rPr>
          <w:sz w:val="24.0"/>
          <w:szCs w:val="24.0"/>
          <w:rFonts w:ascii="Times New Roman"/>
          <w:color w:val="222222"/>
          <w:rFonts w:cs="Times New Roman"/>
          <w:rFonts w:hAnsi="Times New Roman"/>
          <w:shd w:val="clear" w:color="auto" w:fill="FFFFFF"/>
        </w:rPr>
        <w:t>. DIANE Publishing.</w:t>
      </w:r>
    </w:p>
    <w:p>
      <w:pPr>
        <w:spacing w:line="480" w:lineRule="auto"/>
        <w:ind w:hanging="720"/>
        <w:rPr>
          <w:sz w:val="24.0"/>
          <w:szCs w:val="24.0"/>
          <w:rFonts w:ascii="Times New Roman"/>
          <w:color w:val="222222"/>
          <w:rFonts w:cs="Times New Roman"/>
          <w:rFonts w:hAnsi="Times New Roman"/>
          <w:shd w:val="clear" w:color="auto" w:fill="FFFFFF"/>
        </w:rPr>
      </w:pPr>
      <w:r>
        <w:rPr>
          <w:sz w:val="24.0"/>
          <w:szCs w:val="24.0"/>
          <w:rFonts w:ascii="Times New Roman"/>
          <w:color w:val="222222"/>
          <w:rFonts w:cs="Times New Roman"/>
          <w:rFonts w:hAnsi="Times New Roman"/>
          <w:shd w:val="clear" w:color="auto" w:fill="FFFFFF"/>
        </w:rPr>
        <w:t>Rutkin</w:t>
      </w:r>
      <w:r>
        <w:rPr>
          <w:sz w:val="24.0"/>
          <w:szCs w:val="24.0"/>
          <w:rFonts w:ascii="Times New Roman"/>
          <w:color w:val="222222"/>
          <w:rFonts w:cs="Times New Roman"/>
          <w:rFonts w:hAnsi="Times New Roman"/>
          <w:shd w:val="clear" w:color="auto" w:fill="FFFFFF"/>
        </w:rPr>
        <w:t>, A. (2014). Police in the spotlight.</w:t>
      </w:r>
    </w:p>
    <w:p>
      <w:pPr>
        <w:spacing w:line="480" w:lineRule="auto"/>
        <w:ind w:left="720" w:hanging="720"/>
        <w:rPr>
          <w:sz w:val="24.0"/>
          <w:szCs w:val="24.0"/>
          <w:rFonts w:ascii="Times New Roman"/>
          <w:color w:val="222222"/>
          <w:rFonts w:cs="Times New Roman"/>
          <w:rFonts w:hAnsi="Times New Roman"/>
          <w:shd w:val="clear" w:color="auto" w:fill="FFFFFF"/>
        </w:rPr>
      </w:pPr>
      <w:r>
        <w:rPr>
          <w:sz w:val="24.0"/>
          <w:szCs w:val="24.0"/>
          <w:rFonts w:ascii="Times New Roman"/>
          <w:color w:val="222222"/>
          <w:rFonts w:cs="Times New Roman"/>
          <w:rFonts w:hAnsi="Times New Roman"/>
          <w:shd w:val="clear" w:color="auto" w:fill="FFFFFF"/>
        </w:rPr>
        <w:t>Tullidge</w:t>
      </w:r>
      <w:r>
        <w:rPr>
          <w:sz w:val="24.0"/>
          <w:szCs w:val="24.0"/>
          <w:rFonts w:ascii="Times New Roman"/>
          <w:color w:val="222222"/>
          <w:rFonts w:cs="Times New Roman"/>
          <w:rFonts w:hAnsi="Times New Roman"/>
          <w:shd w:val="clear" w:color="auto" w:fill="FFFFFF"/>
        </w:rPr>
        <w:t>, E. W. (1886). </w:t>
      </w:r>
      <w:r>
        <w:rPr>
          <w:sz w:val="24.0"/>
          <w:szCs w:val="24.0"/>
          <w:rFonts w:ascii="Times New Roman"/>
          <w:color w:val="222222"/>
          <w:rFonts w:cs="Times New Roman"/>
          <w:rFonts w:hAnsi="Times New Roman"/>
          <w:shd w:val="clear" w:color="auto" w:fill="FFFFFF"/>
        </w:rPr>
        <w:t>History of Salt Lake City</w:t>
      </w:r>
      <w:r>
        <w:rPr>
          <w:sz w:val="24.0"/>
          <w:szCs w:val="24.0"/>
          <w:rFonts w:ascii="Times New Roman"/>
          <w:color w:val="222222"/>
          <w:rFonts w:cs="Times New Roman"/>
          <w:rFonts w:hAnsi="Times New Roman"/>
          <w:shd w:val="clear" w:color="auto" w:fill="FFFFFF"/>
        </w:rPr>
        <w:t>. Star Printing Company.</w:t>
      </w:r>
    </w:p>
    <w:p>
      <w:pPr>
        <w:spacing w:line="480" w:lineRule="auto"/>
        <w:ind w:hanging="720"/>
        <w:rPr>
          <w:sz w:val="24.0"/>
          <w:szCs w:val="24.0"/>
          <w:rFonts w:ascii="Times New Roman"/>
          <w:rFonts w:cs="Times New Roman"/>
          <w:rFonts w:hAnsi="Times New Roman"/>
        </w:rPr>
      </w:pPr>
    </w:p>
    <w:sectPr>
      <w:headerReference w:type="first" r:id="rId7"/>
      <w:headerReference w:type="default" r:id="rId6"/>
      <w:pgSz w:w="12240" w:h="15840" w:orient="portrait"/>
      <w:pgMar w:bottom="1440" w:top="1440" w:right="1440" w:left="1440" w:header="708" w:footer="708" w:gutter="0"/>
      <w:cols w:space="708" w:equalWidth="tru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notTrueType w:val="true"/>
    <w:sig w:usb0="E0002AFF" w:usb1="C0007843" w:usb2="00000009" w:usb3="00000000" w:csb0="000001FF" w:csb1="00000000"/>
  </w:font>
  <w:font w:name="Times New Roman">
    <w:panose1 w:val="02020603050405020304"/>
    <w:charset w:val="00"/>
    <w:family w:val="roman"/>
    <w:pitch w:val="variable"/>
    <w:notTrueType w:val="true"/>
    <w:sig w:usb0="E0002EFF" w:usb1="C000785B" w:usb2="00000009" w:usb3="00000000" w:csb0="000001FF" w:csb1="00000000"/>
  </w:font>
  <w:font w:name="Courier New">
    <w:panose1 w:val="02070309020205020404"/>
    <w:charset w:val="CC"/>
    <w:family w:val="modern"/>
    <w:pitch w:val="fixed"/>
    <w:notTrueType w:val="true"/>
    <w:sig w:usb0="E0002AFF" w:usb1="C0007843" w:usb2="00000009" w:usb3="00000000" w:csb0="000001FF" w:csb1="00000000"/>
  </w:font>
  <w:font w:name="Calibri">
    <w:panose1 w:val="020F0502020204030204"/>
    <w:charset w:val="00"/>
    <w:family w:val="swiss"/>
    <w:pitch w:val="variable"/>
    <w:notTrueType w:val="true"/>
    <w:sig w:usb0="E4002EFF" w:usb1="C000247B" w:usb2="00000009" w:usb3="00000000" w:csb0="000001FF" w:csb1="00000000"/>
  </w:font>
  <w:font w:name="Arial Narrow">
    <w:panose1 w:val="020B0506020202030204"/>
    <w:charset w:val="00"/>
    <w:family w:val="auto"/>
    <w:pitch w:val="variable"/>
    <w:notTrueType w:val="true"/>
    <w:sig w:usb0="00000003" w:usb1="00000000" w:usb2="00000000" w:usb3="00000000" w:csb0="00000001" w:csb1="00000000"/>
  </w:font>
  <w:font w:name="Cambria">
    <w:panose1 w:val="02040503050406030204"/>
    <w:charset w:val="00"/>
    <w:family w:val="auto"/>
    <w:pitch w:val="variable"/>
    <w:notTrueType w:val="true"/>
    <w:sig w:usb0="E00002FF" w:usb1="400004FF" w:usb2="00000000" w:usb3="00000000" w:csb0="0000019F" w:csb1="00000000"/>
  </w:font>
  <w:font w:name="Palace Script MT">
    <w:altName w:val="Zapfino"/>
    <w:charset w:val="00"/>
    <w:family w:val="script"/>
    <w:pitch w:val="variable"/>
    <w:notTrueType w:val="true"/>
    <w:sig w:usb0="00000003" w:usb1="00000000" w:usb2="00000000" w:usb3="00000000" w:csb0="00000001" w:csb1="00000000"/>
  </w:font>
  <w:font w:name="Symbol">
    <w:panose1 w:val="05050102010706020507"/>
    <w:charset w:val="02"/>
    <w:family w:val="roman"/>
    <w:pitch w:val="variable"/>
    <w:notTrueType w:val="true"/>
    <w:sig w:usb0="00000000" w:usb1="10000000" w:usb2="00000000" w:usb3="00000000" w:csb0="80000000" w:csb1="00000000"/>
  </w:font>
  <w:font w:name="Wingdings">
    <w:panose1 w:val="05000000000000000000"/>
    <w:charset w:val="02"/>
    <w:family w:val="auto"/>
    <w:pitch w:val="variable"/>
    <w:notTrueType w:val="true"/>
    <w:sig w:usb0="00000000" w:usb1="10000000" w:usb2="00000000" w:usb3="00000000" w:csb0="80000000" w:csb1="00000000"/>
  </w:font>
  <w:font w:name="Calibri Light">
    <w:panose1 w:val="020F0302020204030204"/>
    <w:charset w:val="00"/>
    <w:family w:val="swiss"/>
    <w:pitch w:val="variable"/>
    <w:notTrueType w:val="tru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p>
    <w:pPr>
      <w:pStyle w:val="Header"/>
      <w:rPr>
        <w:sz w:val="24.0"/>
        <w:szCs w:val="24.0"/>
        <w:rFonts w:ascii="Times New Roman"/>
        <w:rFonts w:cs="Times New Roman"/>
        <w:rFonts w:hAnsi="Times New Roman"/>
      </w:rPr>
    </w:pPr>
    <w:r>
      <w:rPr>
        <w:sz w:val="24.0"/>
        <w:szCs w:val="24.0"/>
        <w:rFonts w:ascii="Times New Roman"/>
        <w:rFonts w:cs="Times New Roman"/>
        <w:rFonts w:hAnsi="Times New Roman"/>
      </w:rPr>
      <w:t>UTAH AND MONTANA POLICE DEPARTMENT</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fldChar w:fldCharType="begin"/>
    </w:r>
    <w:r>
      <w:rPr>
        <w:sz w:val="24.0"/>
        <w:szCs w:val="24.0"/>
        <w:rFonts w:ascii="Times New Roman"/>
        <w:rFonts w:cs="Times New Roman"/>
        <w:rFonts w:hAnsi="Times New Roman"/>
      </w:rPr>
      <w:instrText xml:space="preserve"> PAGE   \* MERGEFORMAT </w:instrText>
    </w:r>
    <w:r>
      <w:rPr>
        <w:sz w:val="24.0"/>
        <w:szCs w:val="24.0"/>
        <w:rFonts w:ascii="Times New Roman"/>
        <w:rFonts w:cs="Times New Roman"/>
        <w:rFonts w:hAnsi="Times New Roman"/>
      </w:rPr>
      <w:fldChar w:fldCharType="separate"/>
    </w:r>
    <w:r>
      <w:rPr>
        <w:sz w:val="24.0"/>
        <w:szCs w:val="24.0"/>
        <w:rFonts w:ascii="Times New Roman"/>
        <w:rFonts w:cs="Times New Roman"/>
        <w:rFonts w:hAnsi="Times New Roman"/>
      </w:rPr>
      <w:t>11</w:t>
    </w:r>
    <w:r>
      <w:rPr>
        <w:sz w:val="24.0"/>
        <w:szCs w:val="24.0"/>
        <w:rFonts w:ascii="Times New Roman"/>
        <w:rFonts w:cs="Times New Roman"/>
        <w:rFonts w:hAnsi="Times New Roman"/>
      </w:rPr>
      <w:fldChar w:fldCharType="end"/>
    </w:r>
  </w:p>
  <w:p>
    <w:pPr>
      <w:pStyle w:val="Header"/>
      <w:rPr>
        <w:sz w:val="24.0"/>
        <w:szCs w:val="24.0"/>
        <w:rFonts w:ascii="Times New Roman"/>
        <w:rFonts w:cs="Times New Roman"/>
        <w:rFonts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p>
    <w:pPr>
      <w:pStyle w:val="Header"/>
      <w:rPr>
        <w:sz w:val="24.0"/>
        <w:szCs w:val="24.0"/>
        <w:rFonts w:ascii="Times New Roman"/>
        <w:rFonts w:cs="Times New Roman"/>
        <w:rFonts w:hAnsi="Times New Roman"/>
      </w:rPr>
    </w:pPr>
    <w:r>
      <w:rPr>
        <w:sz w:val="24.0"/>
        <w:szCs w:val="24.0"/>
        <w:rFonts w:ascii="Times New Roman"/>
        <w:rFonts w:cs="Times New Roman"/>
        <w:rFonts w:hAnsi="Times New Roman"/>
      </w:rPr>
      <w:t>Running head: UTAH AND MONTANA POLICE DEPARTMENT</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t xml:space="preserve"> </w:t>
    </w:r>
    <w:r>
      <w:rPr>
        <w:sz w:val="24.0"/>
        <w:szCs w:val="24.0"/>
        <w:rFonts w:ascii="Times New Roman"/>
        <w:rFonts w:cs="Times New Roman"/>
        <w:rFonts w:hAnsi="Times New Roman"/>
      </w:rPr>
      <w:fldChar w:fldCharType="begin"/>
    </w:r>
    <w:r>
      <w:rPr>
        <w:sz w:val="24.0"/>
        <w:szCs w:val="24.0"/>
        <w:rFonts w:ascii="Times New Roman"/>
        <w:rFonts w:cs="Times New Roman"/>
        <w:rFonts w:hAnsi="Times New Roman"/>
      </w:rPr>
      <w:instrText xml:space="preserve"> PAGE   \* MERGEFORMAT </w:instrText>
    </w:r>
    <w:r>
      <w:rPr>
        <w:sz w:val="24.0"/>
        <w:szCs w:val="24.0"/>
        <w:rFonts w:ascii="Times New Roman"/>
        <w:rFonts w:cs="Times New Roman"/>
        <w:rFonts w:hAnsi="Times New Roman"/>
      </w:rPr>
      <w:fldChar w:fldCharType="separate"/>
    </w:r>
    <w:r>
      <w:rPr>
        <w:sz w:val="24.0"/>
        <w:szCs w:val="24.0"/>
        <w:rFonts w:ascii="Times New Roman"/>
        <w:rFonts w:cs="Times New Roman"/>
        <w:rFonts w:hAnsi="Times New Roman"/>
      </w:rPr>
      <w:t>1</w:t>
    </w:r>
    <w:r>
      <w:rPr>
        <w:sz w:val="24.0"/>
        <w:szCs w:val="24.0"/>
        <w:rFonts w:ascii="Times New Roman"/>
        <w:rFonts w:cs="Times New Roman"/>
        <w:rFonts w:hAnsi="Times New Roman"/>
      </w:rPr>
      <w:fldChar w:fldCharType="end"/>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abstractNum w:abstractNumId="0">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95"/>
    <w:rsid w:val="000C3F04"/>
    <w:rsid w:val="000C6AFB"/>
    <w:rsid w:val="00101825"/>
    <w:rsid w:val="00115E05"/>
    <w:rsid w:val="00213F92"/>
    <w:rsid w:val="00280895"/>
    <w:rsid w:val="002C0D3B"/>
    <w:rsid w:val="002F5C88"/>
    <w:rsid w:val="003137E8"/>
    <w:rsid w:val="003630D9"/>
    <w:rsid w:val="003F45FF"/>
    <w:rsid w:val="004954D6"/>
    <w:rsid w:val="005101A9"/>
    <w:rsid w:val="005959CF"/>
    <w:rsid w:val="00696D6F"/>
    <w:rsid w:val="006E43BE"/>
    <w:rsid w:val="0073200F"/>
    <w:rsid w:val="00790198"/>
    <w:rsid w:val="007A70A6"/>
    <w:rsid w:val="007C2833"/>
    <w:rsid w:val="007C2ACE"/>
    <w:rsid w:val="0084180A"/>
    <w:rsid w:val="00894889"/>
    <w:rsid w:val="009C0C9B"/>
    <w:rsid w:val="009D3CEB"/>
    <w:rsid w:val="00A67560"/>
    <w:rsid w:val="00AA110B"/>
    <w:rsid w:val="00AD2FA6"/>
    <w:rsid w:val="00AF4CA9"/>
    <w:rsid w:val="00B138BC"/>
    <w:rsid w:val="00BA75F7"/>
    <w:rsid w:val="00BD225B"/>
    <w:rsid w:val="00CD66B7"/>
    <w:rsid w:val="00CD74B9"/>
    <w:rsid w:val="00D12996"/>
    <w:rsid w:val="00D24A28"/>
    <w:rsid w:val="00DC49E7"/>
    <w:rsid w:val="00E536BD"/>
    <w:rsid w:val="00ED5D40"/>
    <w:rsid w:val="00F9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C7BB"/>
  <w15:chartTrackingRefBased/>
  <w15:docId w15:val="{72AC170C-09EE-4770-B5E1-55F3751AD927}"/>
</w:settings>
</file>

<file path=word/styles.xml><?xml version="1.0" encoding="utf-8"?>
<w:styles xmlns:r="http://schemas.openxmlformats.org/officeDocument/2006/relationships" xmlns:w="http://schemas.openxmlformats.org/wordprocessingml/2006/main">
  <w:docDefaults>
    <w:rPrDefault>
      <w:rPr>
        <w:sz w:val="22.0"/>
        <w:szCs w:val="22.0"/>
        <w:rFonts w:ascii="Calibri"/>
        <w:rFonts w:eastAsia="Calibri"/>
        <w:lang w:val="en-us" w:bidi="ar-sa" w:eastAsia="en-us"/>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pPr/>
      <w:tblInd w:w="0" w:type="dxa"/>
      <w:tblBorders/>
      <w:tblCellMar>
        <w:top w:w="0" w:type="dxa"/>
        <w:bottom w:w="0" w:type="dxa"/>
        <w:left w:w="108" w:type="dxa"/>
        <w:right w:w="108" w:type="dxa"/>
      </w:tblCellMar>
    </w:tblPr>
  </w:style>
  <w:style w:type="numbering" w:default="1" w:styleId="NoList">
    <w:name w:val="No List"/>
    <w:uiPriority w:val="99"/>
  </w:style>
  <w:style w:type="paragraph" w:styleId="Header">
    <w:name w:val="header"/>
    <w:link w:val="HeaderChar"/>
    <w:basedOn w:val="Normal"/>
    <w:uiPriority w:val="99"/>
    <w:pPr>
      <w:tabs>
        <w:tab w:val="center" w:pos="4680"/>
        <w:tab w:val="right" w:pos="9360"/>
      </w:tabs>
      <w:spacing w:after="0" w:line="240" w:lineRule="auto"/>
    </w:pPr>
  </w:style>
  <w:style w:type="character" w:customStyle="1" w:styleId="HeaderChar">
    <w:name w:val="Header Char"/>
    <w:link w:val="Header"/>
    <w:basedOn w:val="DefaultParagraphFont"/>
    <w:uiPriority w:val="99"/>
  </w:style>
  <w:style w:type="paragraph" w:styleId="Footer">
    <w:name w:val="footer"/>
    <w:link w:val="FooterChar"/>
    <w:basedOn w:val="Normal"/>
    <w:uiPriority w:val="99"/>
    <w:pPr>
      <w:tabs>
        <w:tab w:val="center" w:pos="4680"/>
        <w:tab w:val="right" w:pos="9360"/>
      </w:tabs>
      <w:spacing w:after="0" w:line="240" w:lineRule="auto"/>
    </w:pPr>
  </w:style>
  <w:style w:type="character" w:customStyle="1" w:styleId="FooterChar">
    <w:name w:val="Footer Char"/>
    <w:link w:val="Foot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37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2020-03-13T07:21:00Z</dcterms:created>
  <dcterms:modified xsi:type="dcterms:W3CDTF">2020-03-14T16:43:00Z</dcterms:modified>
</cp:coreProperties>
</file>