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D453F" w14:textId="6201661B" w:rsidR="00045FE7" w:rsidRPr="00045FE7" w:rsidRDefault="00045FE7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proofErr w:type="spellStart"/>
      <w:r w:rsidRPr="00045FE7">
        <w:rPr>
          <w:rFonts w:ascii="Times New Roman" w:hAnsi="Times New Roman" w:cs="Times New Roman"/>
        </w:rPr>
        <w:t>Rasmia</w:t>
      </w:r>
      <w:proofErr w:type="spellEnd"/>
      <w:r w:rsidRPr="00045FE7">
        <w:rPr>
          <w:rFonts w:ascii="Times New Roman" w:hAnsi="Times New Roman" w:cs="Times New Roman"/>
        </w:rPr>
        <w:t xml:space="preserve"> Ahsan</w:t>
      </w:r>
    </w:p>
    <w:p w14:paraId="67EC1055" w14:textId="7CCBFAB1" w:rsidR="00574C9F" w:rsidRPr="00574C9F" w:rsidRDefault="00045FE7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  <w:b/>
          <w:bCs/>
        </w:rPr>
        <w:t>Research question/ hypothesis</w:t>
      </w:r>
      <w:r w:rsidRPr="00574C9F">
        <w:rPr>
          <w:rFonts w:ascii="Times New Roman" w:hAnsi="Times New Roman" w:cs="Times New Roman"/>
        </w:rPr>
        <w:t xml:space="preserve">- How do eating disorders influence the physical and mental development of adolescents? What are the long-term consequences? </w:t>
      </w:r>
    </w:p>
    <w:p w14:paraId="02C4D178" w14:textId="34B29F62" w:rsidR="00574C9F" w:rsidRPr="00574C9F" w:rsidRDefault="00045FE7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chose this topic because body image struggles are something I suffered during my teenage years. It made me go into a stage of m</w:t>
      </w:r>
      <w:r>
        <w:rPr>
          <w:rFonts w:ascii="Times New Roman" w:hAnsi="Times New Roman" w:cs="Times New Roman"/>
        </w:rPr>
        <w:t>ind where I always was obsessed with what I ate and when I ate and, most importantly, if it was going to make me gain weight. Due to that constant worry, I made myself vomit intentionally after food intake. I want to write this paper to inform all the reas</w:t>
      </w:r>
      <w:r>
        <w:rPr>
          <w:rFonts w:ascii="Times New Roman" w:hAnsi="Times New Roman" w:cs="Times New Roman"/>
        </w:rPr>
        <w:t>ons why this state of mind is so unhealthy and how it can affect people, especially adolescent negatively during the developing stage of body, mind, and physical.</w:t>
      </w:r>
    </w:p>
    <w:p w14:paraId="5BBF9505" w14:textId="5FC4D926" w:rsidR="00574C9F" w:rsidRDefault="00574C9F" w:rsidP="00574C9F">
      <w:pPr>
        <w:tabs>
          <w:tab w:val="left" w:pos="1340"/>
        </w:tabs>
      </w:pPr>
    </w:p>
    <w:p w14:paraId="06DA6CB7" w14:textId="5C291E3E" w:rsidR="00574C9F" w:rsidRPr="00574C9F" w:rsidRDefault="00045FE7" w:rsidP="00574C9F">
      <w:pPr>
        <w:pStyle w:val="ListParagraph"/>
        <w:numPr>
          <w:ilvl w:val="0"/>
          <w:numId w:val="1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 xml:space="preserve">Introduction </w:t>
      </w:r>
    </w:p>
    <w:p w14:paraId="0EB0D54D" w14:textId="0BF967C1" w:rsidR="00574C9F" w:rsidRPr="00574C9F" w:rsidRDefault="00045FE7" w:rsidP="00574C9F">
      <w:pPr>
        <w:pStyle w:val="ListParagraph"/>
        <w:numPr>
          <w:ilvl w:val="0"/>
          <w:numId w:val="3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Attention getter (start with a question/fact/statistic about this problem.</w:t>
      </w:r>
    </w:p>
    <w:p w14:paraId="307A1647" w14:textId="49F7CB72" w:rsidR="00574C9F" w:rsidRPr="00574C9F" w:rsidRDefault="00045FE7" w:rsidP="00574C9F">
      <w:pPr>
        <w:pStyle w:val="ListParagraph"/>
        <w:numPr>
          <w:ilvl w:val="0"/>
          <w:numId w:val="3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Wha</w:t>
      </w:r>
      <w:r w:rsidRPr="00574C9F">
        <w:rPr>
          <w:rFonts w:ascii="Times New Roman" w:hAnsi="Times New Roman" w:cs="Times New Roman"/>
        </w:rPr>
        <w:t>t is an eating disorder?</w:t>
      </w:r>
    </w:p>
    <w:p w14:paraId="128ADD9E" w14:textId="7B29810B" w:rsidR="00574C9F" w:rsidRPr="00574C9F" w:rsidRDefault="00045FE7" w:rsidP="00574C9F">
      <w:pPr>
        <w:pStyle w:val="ListParagraph"/>
        <w:numPr>
          <w:ilvl w:val="0"/>
          <w:numId w:val="3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 xml:space="preserve">Types of eating disorder and specifically focusing on anorexia and bulimia. </w:t>
      </w:r>
    </w:p>
    <w:p w14:paraId="5DA3A368" w14:textId="5E239C86" w:rsidR="00574C9F" w:rsidRPr="00574C9F" w:rsidRDefault="00045FE7" w:rsidP="00574C9F">
      <w:pPr>
        <w:pStyle w:val="ListParagraph"/>
        <w:numPr>
          <w:ilvl w:val="0"/>
          <w:numId w:val="1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Adolescents Health (main idea 1)</w:t>
      </w:r>
    </w:p>
    <w:p w14:paraId="35C11AA6" w14:textId="66EA74C4" w:rsidR="00574C9F" w:rsidRDefault="00045FE7" w:rsidP="00574C9F">
      <w:pPr>
        <w:pStyle w:val="ListParagraph"/>
        <w:numPr>
          <w:ilvl w:val="0"/>
          <w:numId w:val="2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Many things that are associated with poor health habits can lead to early death in adulthood</w:t>
      </w:r>
    </w:p>
    <w:p w14:paraId="4B8E7A1D" w14:textId="2DBB3382" w:rsidR="00574C9F" w:rsidRPr="00574C9F" w:rsidRDefault="00045FE7" w:rsidP="00574C9F">
      <w:pPr>
        <w:pStyle w:val="ListParagraph"/>
        <w:numPr>
          <w:ilvl w:val="0"/>
          <w:numId w:val="2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Obesity</w:t>
      </w:r>
    </w:p>
    <w:p w14:paraId="7CB7901B" w14:textId="35704FE1" w:rsidR="00574C9F" w:rsidRPr="00574C9F" w:rsidRDefault="00045FE7" w:rsidP="00574C9F">
      <w:pPr>
        <w:pStyle w:val="ListParagraph"/>
        <w:numPr>
          <w:ilvl w:val="0"/>
          <w:numId w:val="2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Social context, fami</w:t>
      </w:r>
      <w:r w:rsidRPr="00574C9F">
        <w:rPr>
          <w:rFonts w:ascii="Times New Roman" w:hAnsi="Times New Roman" w:cs="Times New Roman"/>
        </w:rPr>
        <w:t xml:space="preserve">lies, friends, school, and social media influence adolescent’s health </w:t>
      </w:r>
    </w:p>
    <w:p w14:paraId="7F6990EE" w14:textId="79DE640B" w:rsidR="00574C9F" w:rsidRPr="00574C9F" w:rsidRDefault="00045FE7" w:rsidP="00574C9F">
      <w:pPr>
        <w:pStyle w:val="ListParagraph"/>
        <w:numPr>
          <w:ilvl w:val="0"/>
          <w:numId w:val="1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 xml:space="preserve">Emerging Symptom and how/what affect daily life (main idea 2) </w:t>
      </w:r>
    </w:p>
    <w:p w14:paraId="7491EF32" w14:textId="5CEF86A3" w:rsidR="00574C9F" w:rsidRPr="00574C9F" w:rsidRDefault="00045FE7" w:rsidP="00574C9F">
      <w:pPr>
        <w:pStyle w:val="ListParagraph"/>
        <w:numPr>
          <w:ilvl w:val="0"/>
          <w:numId w:val="4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Social media like IG is an attribute to developing this disorder</w:t>
      </w:r>
    </w:p>
    <w:p w14:paraId="4855A96E" w14:textId="71D85049" w:rsidR="00574C9F" w:rsidRPr="00574C9F" w:rsidRDefault="00045FE7" w:rsidP="00574C9F">
      <w:pPr>
        <w:pStyle w:val="ListParagraph"/>
        <w:numPr>
          <w:ilvl w:val="0"/>
          <w:numId w:val="4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Peer-pressure can be stress increaser leading to bad heal</w:t>
      </w:r>
      <w:r w:rsidRPr="00574C9F">
        <w:rPr>
          <w:rFonts w:ascii="Times New Roman" w:hAnsi="Times New Roman" w:cs="Times New Roman"/>
        </w:rPr>
        <w:t xml:space="preserve">th decisions and being more cautious  </w:t>
      </w:r>
    </w:p>
    <w:p w14:paraId="6F17E8A2" w14:textId="116C4E1A" w:rsidR="00574C9F" w:rsidRPr="00574C9F" w:rsidRDefault="00045FE7" w:rsidP="00574C9F">
      <w:pPr>
        <w:pStyle w:val="ListParagraph"/>
        <w:numPr>
          <w:ilvl w:val="0"/>
          <w:numId w:val="4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lastRenderedPageBreak/>
        <w:t xml:space="preserve">Role models </w:t>
      </w:r>
    </w:p>
    <w:p w14:paraId="02FCE5DC" w14:textId="522EB8B1" w:rsidR="00574C9F" w:rsidRPr="00574C9F" w:rsidRDefault="00045FE7" w:rsidP="00574C9F">
      <w:pPr>
        <w:pStyle w:val="ListParagraph"/>
        <w:numPr>
          <w:ilvl w:val="0"/>
          <w:numId w:val="1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>Treatments/precautions to take (main idea 3)</w:t>
      </w:r>
    </w:p>
    <w:p w14:paraId="45005B27" w14:textId="10D43E3F" w:rsidR="00574C9F" w:rsidRPr="00574C9F" w:rsidRDefault="00045FE7" w:rsidP="00574C9F">
      <w:pPr>
        <w:pStyle w:val="ListParagraph"/>
        <w:numPr>
          <w:ilvl w:val="0"/>
          <w:numId w:val="5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 xml:space="preserve">Coming in term with one’s own problem </w:t>
      </w:r>
    </w:p>
    <w:p w14:paraId="4D7D155E" w14:textId="01B3CBBC" w:rsidR="00574C9F" w:rsidRDefault="00045FE7" w:rsidP="00574C9F">
      <w:pPr>
        <w:pStyle w:val="ListParagraph"/>
        <w:numPr>
          <w:ilvl w:val="0"/>
          <w:numId w:val="5"/>
        </w:num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  <w:r w:rsidRPr="00574C9F">
        <w:rPr>
          <w:rFonts w:ascii="Times New Roman" w:hAnsi="Times New Roman" w:cs="Times New Roman"/>
        </w:rPr>
        <w:t xml:space="preserve">Relieving from the stage of denial </w:t>
      </w:r>
    </w:p>
    <w:p w14:paraId="699BA60A" w14:textId="607F09FD" w:rsidR="00574C9F" w:rsidRDefault="00574C9F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04AF06CE" w14:textId="49A4C2C9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50D16A77" w14:textId="0CEE4215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2B69D3DB" w14:textId="15F14331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63AB5EFA" w14:textId="40679528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60D1EE6E" w14:textId="70B4D610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6485176D" w14:textId="60E094ED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22BE2A41" w14:textId="7467D780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4EC34C2D" w14:textId="354E2BCC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12F2F599" w14:textId="0DC4A2CF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4BA6A9D4" w14:textId="53CE008F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20F83FEC" w14:textId="6EB90FA2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4C999DF5" w14:textId="3C4D8D41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0630DADF" w14:textId="1B4951D7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66D55AC1" w14:textId="22077A0D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13E219B2" w14:textId="64007463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007DF90C" w14:textId="7BC7F73B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41648347" w14:textId="480D0EF0" w:rsidR="00D62FC1" w:rsidRDefault="00D62FC1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66462678" w14:textId="2C3EA90E" w:rsidR="00574C9F" w:rsidRDefault="00574C9F" w:rsidP="00574C9F">
      <w:pPr>
        <w:tabs>
          <w:tab w:val="left" w:pos="1340"/>
        </w:tabs>
        <w:spacing w:line="480" w:lineRule="auto"/>
        <w:rPr>
          <w:rFonts w:ascii="Times New Roman" w:hAnsi="Times New Roman" w:cs="Times New Roman"/>
        </w:rPr>
      </w:pPr>
    </w:p>
    <w:p w14:paraId="7AE8414B" w14:textId="2A722F3E" w:rsidR="00574C9F" w:rsidRDefault="00045FE7" w:rsidP="00D62FC1">
      <w:pPr>
        <w:tabs>
          <w:tab w:val="left" w:pos="1340"/>
        </w:tabs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00C0E85F" w14:textId="163DE82D" w:rsidR="00574C9F" w:rsidRPr="00574C9F" w:rsidRDefault="00045FE7" w:rsidP="00D62FC1">
      <w:pPr>
        <w:spacing w:line="48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74C9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Neville H. Golden, Marcie </w:t>
      </w:r>
      <w:r w:rsidRPr="00574C9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Schneider, Christine Wood, COMMITTEE ON NUTRITION, COMMITTEE ON ADOLESCENCE and SECTION ON OBESITY</w:t>
      </w:r>
      <w:r w:rsidRPr="00D62FC1">
        <w:rPr>
          <w:rFonts w:ascii="Times New Roman" w:eastAsia="Times New Roman" w:hAnsi="Times New Roman" w:cs="Times New Roman"/>
          <w:color w:val="000000"/>
        </w:rPr>
        <w:t xml:space="preserve">. </w:t>
      </w:r>
      <w:r w:rsidRPr="00574C9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Pediatrics September </w:t>
      </w:r>
      <w:r w:rsidRPr="00D62FC1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2016, 138</w:t>
      </w:r>
      <w:r w:rsidRPr="00574C9F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(3) e20161649; DOI: https://doi.org/10.1542/peds.2016-1649</w:t>
      </w:r>
    </w:p>
    <w:p w14:paraId="01F44120" w14:textId="77777777" w:rsidR="00D62FC1" w:rsidRPr="00D62FC1" w:rsidRDefault="00045FE7" w:rsidP="00D62FC1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62FC1">
        <w:rPr>
          <w:rFonts w:ascii="Times New Roman" w:hAnsi="Times New Roman" w:cs="Times New Roman"/>
        </w:rPr>
        <w:t>Wu, Xiu</w:t>
      </w:r>
      <w:r w:rsidRPr="00D62FC1">
        <w:rPr>
          <w:rFonts w:ascii="Times New Roman" w:hAnsi="Times New Roman" w:cs="Times New Roman"/>
        </w:rPr>
        <w:t xml:space="preserve"> Yun, et al. “The Association between Disordered Eating and Health-Related Quality of Life among Children and Adolescents: A Systematic Review of Population-Based Studies.” PLoS ONE, vol. 14, no. 10, Oct. 2019, pp. 1–17. EBSCOhost, doi:10.1371/journal.pone</w:t>
      </w:r>
      <w:r w:rsidRPr="00D62FC1">
        <w:rPr>
          <w:rFonts w:ascii="Times New Roman" w:hAnsi="Times New Roman" w:cs="Times New Roman"/>
        </w:rPr>
        <w:t>.0222777.</w:t>
      </w:r>
    </w:p>
    <w:p w14:paraId="70AE0EEA" w14:textId="77777777" w:rsidR="00D62FC1" w:rsidRPr="00D62FC1" w:rsidRDefault="00045FE7" w:rsidP="00D62FC1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D62FC1">
        <w:rPr>
          <w:rFonts w:ascii="Times New Roman" w:hAnsi="Times New Roman" w:cs="Times New Roman"/>
        </w:rPr>
        <w:t xml:space="preserve">Abreu, Cristiano Nabuco de, and </w:t>
      </w:r>
      <w:bookmarkStart w:id="0" w:name="_GoBack"/>
      <w:bookmarkEnd w:id="0"/>
      <w:r w:rsidRPr="00D62FC1">
        <w:rPr>
          <w:rFonts w:ascii="Times New Roman" w:hAnsi="Times New Roman" w:cs="Times New Roman"/>
        </w:rPr>
        <w:t>Raphael Cangelli Filho. “Anorexia Nervosa and Bulimia Nervosa — a Psychotherapeutic Cognitive-Constructivist Approach.” International Review of Psychiatry, vol. 29, no. 3, June 2017, pp. 248–253. EBSCOhost, doi:10.</w:t>
      </w:r>
      <w:r w:rsidRPr="00D62FC1">
        <w:rPr>
          <w:rFonts w:ascii="Times New Roman" w:hAnsi="Times New Roman" w:cs="Times New Roman"/>
        </w:rPr>
        <w:t>1080/09540261.2017.1285550.</w:t>
      </w:r>
    </w:p>
    <w:p w14:paraId="7BF8144A" w14:textId="77777777" w:rsidR="00574C9F" w:rsidRPr="00D62FC1" w:rsidRDefault="00574C9F" w:rsidP="00D62FC1">
      <w:pPr>
        <w:spacing w:line="480" w:lineRule="auto"/>
        <w:rPr>
          <w:rFonts w:ascii="Times New Roman" w:hAnsi="Times New Roman" w:cs="Times New Roman"/>
        </w:rPr>
      </w:pPr>
    </w:p>
    <w:sectPr w:rsidR="00574C9F" w:rsidRPr="00D62FC1" w:rsidSect="0081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BEC"/>
    <w:multiLevelType w:val="hybridMultilevel"/>
    <w:tmpl w:val="F6E2C334"/>
    <w:lvl w:ilvl="0" w:tplc="ACD4D3E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7F0EC6F0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935CC1C6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845E6F48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8C3C6D0C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1C4108E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62AE2D18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AE4B1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552E335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B50BA3"/>
    <w:multiLevelType w:val="hybridMultilevel"/>
    <w:tmpl w:val="2DAEC47C"/>
    <w:lvl w:ilvl="0" w:tplc="5726DB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78A9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426A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D24D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4A0C6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A46C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1A90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20F8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7CB6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273969"/>
    <w:multiLevelType w:val="hybridMultilevel"/>
    <w:tmpl w:val="3CB44408"/>
    <w:lvl w:ilvl="0" w:tplc="7A4E8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468F3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5369F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4444A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309A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B7EAE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DC440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0068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10FE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4096C"/>
    <w:multiLevelType w:val="hybridMultilevel"/>
    <w:tmpl w:val="27683C4E"/>
    <w:lvl w:ilvl="0" w:tplc="5928B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A4275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3E8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78196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CE19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6E3A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8A26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BA478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207F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BF2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9F"/>
    <w:rsid w:val="00045FE7"/>
    <w:rsid w:val="00574C9F"/>
    <w:rsid w:val="00812B83"/>
    <w:rsid w:val="00D01204"/>
    <w:rsid w:val="00D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68933"/>
  <w15:chartTrackingRefBased/>
  <w15:docId w15:val="{0129DC09-359A-BE48-A146-536A79D0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9F"/>
    <w:pPr>
      <w:ind w:left="720"/>
      <w:contextualSpacing/>
    </w:pPr>
  </w:style>
  <w:style w:type="character" w:customStyle="1" w:styleId="highwire-citation-authors">
    <w:name w:val="highwire-citation-authors"/>
    <w:basedOn w:val="DefaultParagraphFont"/>
    <w:rsid w:val="00574C9F"/>
  </w:style>
  <w:style w:type="character" w:customStyle="1" w:styleId="highwire-citation-author">
    <w:name w:val="highwire-citation-author"/>
    <w:basedOn w:val="DefaultParagraphFont"/>
    <w:rsid w:val="00574C9F"/>
  </w:style>
  <w:style w:type="character" w:customStyle="1" w:styleId="apple-converted-space">
    <w:name w:val="apple-converted-space"/>
    <w:basedOn w:val="DefaultParagraphFont"/>
    <w:rsid w:val="00574C9F"/>
  </w:style>
  <w:style w:type="character" w:customStyle="1" w:styleId="nlm-collab">
    <w:name w:val="nlm-collab"/>
    <w:basedOn w:val="DefaultParagraphFont"/>
    <w:rsid w:val="00574C9F"/>
  </w:style>
  <w:style w:type="character" w:customStyle="1" w:styleId="highwire-cite-metadata-journal">
    <w:name w:val="highwire-cite-metadata-journal"/>
    <w:basedOn w:val="DefaultParagraphFont"/>
    <w:rsid w:val="00574C9F"/>
  </w:style>
  <w:style w:type="character" w:customStyle="1" w:styleId="highwire-cite-metadata-date">
    <w:name w:val="highwire-cite-metadata-date"/>
    <w:basedOn w:val="DefaultParagraphFont"/>
    <w:rsid w:val="00574C9F"/>
  </w:style>
  <w:style w:type="character" w:customStyle="1" w:styleId="highwire-cite-metadata-volume">
    <w:name w:val="highwire-cite-metadata-volume"/>
    <w:basedOn w:val="DefaultParagraphFont"/>
    <w:rsid w:val="00574C9F"/>
  </w:style>
  <w:style w:type="character" w:customStyle="1" w:styleId="highwire-cite-metadata-issue">
    <w:name w:val="highwire-cite-metadata-issue"/>
    <w:basedOn w:val="DefaultParagraphFont"/>
    <w:rsid w:val="00574C9F"/>
  </w:style>
  <w:style w:type="character" w:customStyle="1" w:styleId="highwire-cite-metadata-pages">
    <w:name w:val="highwire-cite-metadata-pages"/>
    <w:basedOn w:val="DefaultParagraphFont"/>
    <w:rsid w:val="00574C9F"/>
  </w:style>
  <w:style w:type="character" w:customStyle="1" w:styleId="highwire-cite-metadata-doi">
    <w:name w:val="highwire-cite-metadata-doi"/>
    <w:basedOn w:val="DefaultParagraphFont"/>
    <w:rsid w:val="0057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2020-03-08T03:38:00Z</dcterms:created>
  <dcterms:modified xsi:type="dcterms:W3CDTF">2020-03-09T02:44:00Z</dcterms:modified>
</cp:coreProperties>
</file>