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14EF0" w14:textId="77777777" w:rsidR="0007772C" w:rsidRPr="00F3368E" w:rsidRDefault="0007772C" w:rsidP="0007772C">
      <w:pPr>
        <w:pStyle w:val="western"/>
        <w:spacing w:after="202" w:afterAutospacing="0" w:line="322" w:lineRule="atLeast"/>
        <w:jc w:val="both"/>
        <w:rPr>
          <w:rFonts w:ascii="Times" w:hAnsi="Times" w:cs="Times"/>
          <w:b/>
          <w:bCs/>
          <w:color w:val="000000"/>
          <w:sz w:val="28"/>
          <w:szCs w:val="28"/>
        </w:rPr>
      </w:pPr>
      <w:r w:rsidRPr="00F3368E">
        <w:rPr>
          <w:rFonts w:ascii="Calibri" w:hAnsi="Calibri" w:cs="Calibri"/>
          <w:b/>
          <w:bCs/>
          <w:color w:val="000000"/>
          <w:sz w:val="22"/>
          <w:szCs w:val="22"/>
        </w:rPr>
        <w:t>Summative Essay is 3000 words</w:t>
      </w:r>
    </w:p>
    <w:p w14:paraId="7E7E4837" w14:textId="77777777" w:rsidR="0007772C" w:rsidRPr="00F3368E" w:rsidRDefault="0007772C" w:rsidP="0007772C">
      <w:pPr>
        <w:pStyle w:val="western"/>
        <w:spacing w:after="202" w:afterAutospacing="0" w:line="322" w:lineRule="atLeast"/>
        <w:jc w:val="both"/>
        <w:rPr>
          <w:rFonts w:ascii="Times" w:hAnsi="Times" w:cs="Times"/>
          <w:b/>
          <w:bCs/>
          <w:color w:val="000000"/>
          <w:sz w:val="28"/>
          <w:szCs w:val="28"/>
        </w:rPr>
      </w:pPr>
      <w:r w:rsidRPr="00F3368E">
        <w:rPr>
          <w:rFonts w:ascii="Calibri" w:hAnsi="Calibri" w:cs="Calibri"/>
          <w:b/>
          <w:bCs/>
          <w:color w:val="1F497D"/>
          <w:sz w:val="22"/>
          <w:szCs w:val="22"/>
        </w:rPr>
        <w:t>2pm Friday, the 2</w:t>
      </w:r>
      <w:r w:rsidRPr="00F3368E">
        <w:rPr>
          <w:rFonts w:ascii="Calibri" w:hAnsi="Calibri" w:cs="Calibri"/>
          <w:b/>
          <w:bCs/>
          <w:color w:val="1F497D"/>
          <w:sz w:val="22"/>
          <w:szCs w:val="22"/>
          <w:vertAlign w:val="superscript"/>
        </w:rPr>
        <w:t>th</w:t>
      </w:r>
      <w:r w:rsidRPr="00F3368E">
        <w:rPr>
          <w:rFonts w:ascii="Calibri" w:hAnsi="Calibri" w:cs="Calibri"/>
          <w:b/>
          <w:bCs/>
          <w:color w:val="1F497D"/>
          <w:sz w:val="22"/>
          <w:szCs w:val="22"/>
        </w:rPr>
        <w:t> of April</w:t>
      </w:r>
    </w:p>
    <w:p w14:paraId="4DA56FEC" w14:textId="77777777" w:rsidR="0007772C" w:rsidRPr="00F3368E" w:rsidRDefault="0007772C" w:rsidP="0007772C">
      <w:pPr>
        <w:pStyle w:val="western"/>
        <w:spacing w:after="202" w:afterAutospacing="0" w:line="322" w:lineRule="atLeast"/>
        <w:jc w:val="both"/>
        <w:rPr>
          <w:rFonts w:ascii="Times" w:hAnsi="Times" w:cs="Times"/>
          <w:b/>
          <w:bCs/>
          <w:color w:val="000000"/>
          <w:sz w:val="28"/>
          <w:szCs w:val="28"/>
        </w:rPr>
      </w:pPr>
      <w:r w:rsidRPr="00F3368E">
        <w:rPr>
          <w:rFonts w:ascii="Calibri" w:hAnsi="Calibri" w:cs="Calibri"/>
          <w:b/>
          <w:bCs/>
          <w:color w:val="000000"/>
          <w:sz w:val="22"/>
          <w:szCs w:val="22"/>
        </w:rPr>
        <w:t>A critical exploration of the question:</w:t>
      </w:r>
    </w:p>
    <w:p w14:paraId="5EC39A02" w14:textId="77777777" w:rsidR="0007772C" w:rsidRPr="00F3368E" w:rsidRDefault="0007772C" w:rsidP="0007772C">
      <w:pPr>
        <w:pStyle w:val="western"/>
        <w:spacing w:after="202" w:afterAutospacing="0" w:line="322" w:lineRule="atLeast"/>
        <w:jc w:val="both"/>
        <w:rPr>
          <w:rFonts w:ascii="Times" w:hAnsi="Times" w:cs="Times"/>
          <w:b/>
          <w:bCs/>
          <w:color w:val="000000"/>
          <w:sz w:val="28"/>
          <w:szCs w:val="28"/>
        </w:rPr>
      </w:pPr>
      <w:r w:rsidRPr="00F3368E">
        <w:rPr>
          <w:rFonts w:ascii="Calibri" w:hAnsi="Calibri" w:cs="Calibri"/>
          <w:b/>
          <w:bCs/>
          <w:color w:val="000000"/>
          <w:sz w:val="22"/>
          <w:szCs w:val="22"/>
        </w:rPr>
        <w:t>Critical assess how Two/Three Asian States [of your choice] face [the challenge of your choice]?</w:t>
      </w:r>
    </w:p>
    <w:p w14:paraId="10F82070" w14:textId="77777777" w:rsidR="0007772C" w:rsidRPr="00F3368E" w:rsidRDefault="0007772C" w:rsidP="0007772C">
      <w:pPr>
        <w:pStyle w:val="western"/>
        <w:spacing w:after="202" w:afterAutospacing="0" w:line="322" w:lineRule="atLeast"/>
        <w:jc w:val="both"/>
        <w:rPr>
          <w:rFonts w:ascii="Times" w:hAnsi="Times" w:cs="Times"/>
          <w:b/>
          <w:bCs/>
          <w:color w:val="000000"/>
          <w:sz w:val="28"/>
          <w:szCs w:val="28"/>
        </w:rPr>
      </w:pPr>
      <w:r w:rsidRPr="00F3368E">
        <w:rPr>
          <w:rFonts w:ascii="Calibri" w:hAnsi="Calibri" w:cs="Calibri"/>
          <w:b/>
          <w:bCs/>
          <w:color w:val="000000"/>
          <w:sz w:val="22"/>
          <w:szCs w:val="22"/>
        </w:rPr>
        <w:t>Select least two states, but no more than three.</w:t>
      </w:r>
    </w:p>
    <w:p w14:paraId="1A0116C5" w14:textId="77777777" w:rsidR="0007772C" w:rsidRPr="00F3368E" w:rsidRDefault="0007772C" w:rsidP="0007772C">
      <w:pPr>
        <w:pStyle w:val="western"/>
        <w:spacing w:after="202" w:afterAutospacing="0" w:line="322" w:lineRule="atLeast"/>
        <w:jc w:val="both"/>
        <w:rPr>
          <w:rFonts w:ascii="Times" w:hAnsi="Times" w:cs="Times"/>
          <w:b/>
          <w:bCs/>
          <w:color w:val="000000"/>
          <w:sz w:val="28"/>
          <w:szCs w:val="28"/>
        </w:rPr>
      </w:pPr>
      <w:r w:rsidRPr="00F3368E">
        <w:rPr>
          <w:rFonts w:ascii="Calibri" w:hAnsi="Calibri" w:cs="Calibri"/>
          <w:b/>
          <w:bCs/>
          <w:color w:val="000000"/>
          <w:sz w:val="22"/>
          <w:szCs w:val="22"/>
        </w:rPr>
        <w:t>In the essay you should briefly introduce why you chose the states you have (all choices must be justified).</w:t>
      </w:r>
    </w:p>
    <w:p w14:paraId="36D3523E" w14:textId="77777777" w:rsidR="0007772C" w:rsidRPr="00F3368E" w:rsidRDefault="0007772C" w:rsidP="0007772C">
      <w:pPr>
        <w:pStyle w:val="western"/>
        <w:spacing w:after="202" w:afterAutospacing="0" w:line="322" w:lineRule="atLeast"/>
        <w:jc w:val="both"/>
        <w:rPr>
          <w:rFonts w:ascii="Times" w:hAnsi="Times" w:cs="Times"/>
          <w:b/>
          <w:bCs/>
          <w:color w:val="000000"/>
          <w:sz w:val="28"/>
          <w:szCs w:val="28"/>
        </w:rPr>
      </w:pPr>
      <w:r w:rsidRPr="00F3368E">
        <w:rPr>
          <w:rFonts w:ascii="Calibri" w:hAnsi="Calibri" w:cs="Calibri"/>
          <w:b/>
          <w:bCs/>
          <w:color w:val="000000"/>
          <w:sz w:val="22"/>
          <w:szCs w:val="22"/>
        </w:rPr>
        <w:t>Introduce the challenge of your choice</w:t>
      </w:r>
    </w:p>
    <w:p w14:paraId="6406E3B9" w14:textId="77777777" w:rsidR="0007772C" w:rsidRPr="00F3368E" w:rsidRDefault="0007772C" w:rsidP="0007772C">
      <w:pPr>
        <w:pStyle w:val="western"/>
        <w:spacing w:after="202" w:afterAutospacing="0" w:line="322" w:lineRule="atLeast"/>
        <w:jc w:val="both"/>
        <w:rPr>
          <w:rFonts w:ascii="Times" w:hAnsi="Times" w:cs="Times"/>
          <w:b/>
          <w:bCs/>
          <w:color w:val="000000"/>
          <w:sz w:val="28"/>
          <w:szCs w:val="28"/>
        </w:rPr>
      </w:pPr>
      <w:r w:rsidRPr="00F3368E">
        <w:rPr>
          <w:rFonts w:ascii="Calibri" w:hAnsi="Calibri" w:cs="Calibri"/>
          <w:b/>
          <w:bCs/>
          <w:color w:val="000000"/>
          <w:sz w:val="22"/>
          <w:szCs w:val="22"/>
        </w:rPr>
        <w:t>How is the challenge manifest in the states of your choice?</w:t>
      </w:r>
    </w:p>
    <w:p w14:paraId="775B09D1" w14:textId="77777777" w:rsidR="0007772C" w:rsidRPr="00F3368E" w:rsidRDefault="0007772C" w:rsidP="0007772C">
      <w:pPr>
        <w:pStyle w:val="western"/>
        <w:spacing w:after="202" w:afterAutospacing="0" w:line="322" w:lineRule="atLeast"/>
        <w:jc w:val="both"/>
        <w:rPr>
          <w:rFonts w:ascii="Times" w:hAnsi="Times" w:cs="Times"/>
          <w:b/>
          <w:bCs/>
          <w:color w:val="000000"/>
          <w:sz w:val="28"/>
          <w:szCs w:val="28"/>
        </w:rPr>
      </w:pPr>
      <w:r w:rsidRPr="00F3368E">
        <w:rPr>
          <w:rFonts w:ascii="Calibri" w:hAnsi="Calibri" w:cs="Calibri"/>
          <w:b/>
          <w:bCs/>
          <w:color w:val="000000"/>
          <w:sz w:val="22"/>
          <w:szCs w:val="22"/>
        </w:rPr>
        <w:t>How does it differ? How is it the same?</w:t>
      </w:r>
    </w:p>
    <w:p w14:paraId="7A94A06A" w14:textId="77777777" w:rsidR="0007772C" w:rsidRPr="00F3368E" w:rsidRDefault="0007772C" w:rsidP="0007772C">
      <w:pPr>
        <w:pStyle w:val="western"/>
        <w:spacing w:after="202" w:afterAutospacing="0" w:line="322" w:lineRule="atLeast"/>
        <w:jc w:val="both"/>
        <w:rPr>
          <w:rFonts w:ascii="Times" w:hAnsi="Times" w:cs="Times"/>
          <w:b/>
          <w:bCs/>
          <w:color w:val="000000"/>
          <w:sz w:val="28"/>
          <w:szCs w:val="28"/>
        </w:rPr>
      </w:pPr>
      <w:r w:rsidRPr="00F3368E">
        <w:rPr>
          <w:rFonts w:ascii="Calibri" w:hAnsi="Calibri" w:cs="Calibri"/>
          <w:b/>
          <w:bCs/>
          <w:color w:val="000000"/>
          <w:sz w:val="22"/>
          <w:szCs w:val="22"/>
        </w:rPr>
        <w:t>How do they each respond? How does it differ? How is it the same? Do they cooperate? Why/Why not?</w:t>
      </w:r>
    </w:p>
    <w:p w14:paraId="32DB0EB3" w14:textId="74991A25" w:rsidR="0007772C" w:rsidRPr="00F3368E" w:rsidRDefault="0007772C" w:rsidP="0007772C">
      <w:pPr>
        <w:pStyle w:val="western"/>
        <w:spacing w:after="202" w:afterAutospacing="0" w:line="322" w:lineRule="atLeast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3368E">
        <w:rPr>
          <w:rFonts w:ascii="Calibri" w:hAnsi="Calibri" w:cs="Calibri"/>
          <w:b/>
          <w:bCs/>
          <w:color w:val="000000"/>
          <w:sz w:val="22"/>
          <w:szCs w:val="22"/>
        </w:rPr>
        <w:t xml:space="preserve">You should explore how the state uses international organisations and multilateral arrangements to </w:t>
      </w:r>
      <w:proofErr w:type="gramStart"/>
      <w:r w:rsidRPr="00F3368E">
        <w:rPr>
          <w:rFonts w:ascii="Calibri" w:hAnsi="Calibri" w:cs="Calibri"/>
          <w:b/>
          <w:bCs/>
          <w:color w:val="000000"/>
          <w:sz w:val="22"/>
          <w:szCs w:val="22"/>
        </w:rPr>
        <w:t>safe guard</w:t>
      </w:r>
      <w:proofErr w:type="gramEnd"/>
      <w:r w:rsidRPr="00F3368E">
        <w:rPr>
          <w:rFonts w:ascii="Calibri" w:hAnsi="Calibri" w:cs="Calibri"/>
          <w:b/>
          <w:bCs/>
          <w:color w:val="000000"/>
          <w:sz w:val="22"/>
          <w:szCs w:val="22"/>
        </w:rPr>
        <w:t xml:space="preserve"> its interests.</w:t>
      </w:r>
    </w:p>
    <w:p w14:paraId="308D037D" w14:textId="61B9842F" w:rsidR="0007772C" w:rsidRPr="00F3368E" w:rsidRDefault="00F3368E" w:rsidP="0007772C">
      <w:pPr>
        <w:pStyle w:val="western"/>
        <w:spacing w:after="202" w:afterAutospacing="0" w:line="322" w:lineRule="atLeast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F3368E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Marking Criteria </w:t>
      </w:r>
      <w:bookmarkStart w:id="0" w:name="_GoBack"/>
      <w:bookmarkEnd w:id="0"/>
    </w:p>
    <w:p w14:paraId="30105CB1" w14:textId="77777777" w:rsidR="0007772C" w:rsidRPr="00F3368E" w:rsidRDefault="0007772C" w:rsidP="0007772C">
      <w:pPr>
        <w:pStyle w:val="western"/>
        <w:spacing w:after="0" w:afterAutospacing="0" w:line="23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F3368E">
        <w:rPr>
          <w:rFonts w:asciiTheme="minorHAnsi" w:hAnsiTheme="minorHAnsi" w:cstheme="minorHAnsi"/>
          <w:color w:val="000000"/>
          <w:sz w:val="22"/>
          <w:szCs w:val="22"/>
        </w:rPr>
        <w:t>Critically evaluate mainstream or alternative theoretical perspectives used in International Relations</w:t>
      </w:r>
      <w:r w:rsidRPr="00F3368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F3368E">
        <w:rPr>
          <w:rFonts w:asciiTheme="minorHAnsi" w:hAnsiTheme="minorHAnsi" w:cstheme="minorHAnsi"/>
          <w:color w:val="000000"/>
          <w:sz w:val="22"/>
          <w:szCs w:val="22"/>
        </w:rPr>
        <w:t>Critically engage with key questions and arguments in International Relations Theory</w:t>
      </w:r>
    </w:p>
    <w:p w14:paraId="7EC0D25B" w14:textId="77777777" w:rsidR="0007772C" w:rsidRPr="00F3368E" w:rsidRDefault="0007772C" w:rsidP="0007772C">
      <w:pPr>
        <w:pStyle w:val="western"/>
        <w:spacing w:after="144" w:afterAutospacing="0" w:line="23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F3368E">
        <w:rPr>
          <w:rFonts w:asciiTheme="minorHAnsi" w:hAnsiTheme="minorHAnsi" w:cstheme="minorHAnsi"/>
          <w:color w:val="000000"/>
          <w:sz w:val="22"/>
          <w:szCs w:val="22"/>
        </w:rPr>
        <w:t>Critically assess Asian area studies from a range of approaches and perspectives</w:t>
      </w:r>
    </w:p>
    <w:p w14:paraId="217AF217" w14:textId="77777777" w:rsidR="0007772C" w:rsidRPr="00F3368E" w:rsidRDefault="0007772C" w:rsidP="0007772C">
      <w:pPr>
        <w:pStyle w:val="western"/>
        <w:spacing w:after="0" w:afterAutospacing="0" w:line="23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F3368E">
        <w:rPr>
          <w:rFonts w:asciiTheme="minorHAnsi" w:hAnsiTheme="minorHAnsi" w:cstheme="minorHAnsi"/>
          <w:color w:val="000000"/>
          <w:sz w:val="22"/>
          <w:szCs w:val="22"/>
        </w:rPr>
        <w:t>Critically analyse Foreign Policy and Area Studies.</w:t>
      </w:r>
      <w:r w:rsidRPr="00F3368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3368E">
        <w:rPr>
          <w:rFonts w:asciiTheme="minorHAnsi" w:hAnsiTheme="minorHAnsi" w:cstheme="minorHAnsi"/>
          <w:color w:val="000000"/>
          <w:sz w:val="22"/>
          <w:szCs w:val="22"/>
        </w:rPr>
        <w:t xml:space="preserve">Critically </w:t>
      </w:r>
      <w:proofErr w:type="gramStart"/>
      <w:r w:rsidRPr="00F3368E">
        <w:rPr>
          <w:rFonts w:asciiTheme="minorHAnsi" w:hAnsiTheme="minorHAnsi" w:cstheme="minorHAnsi"/>
          <w:color w:val="000000"/>
          <w:sz w:val="22"/>
          <w:szCs w:val="22"/>
        </w:rPr>
        <w:t>compare and contrast</w:t>
      </w:r>
      <w:proofErr w:type="gramEnd"/>
      <w:r w:rsidRPr="00F3368E">
        <w:rPr>
          <w:rFonts w:asciiTheme="minorHAnsi" w:hAnsiTheme="minorHAnsi" w:cstheme="minorHAnsi"/>
          <w:color w:val="000000"/>
          <w:sz w:val="22"/>
          <w:szCs w:val="22"/>
        </w:rPr>
        <w:t xml:space="preserve"> the interests and priorities of key actors in Asia.</w:t>
      </w:r>
    </w:p>
    <w:p w14:paraId="04A6135B" w14:textId="3CF1A1E1" w:rsidR="0007772C" w:rsidRPr="00F3368E" w:rsidRDefault="0007772C" w:rsidP="0007772C">
      <w:pPr>
        <w:pStyle w:val="western"/>
        <w:spacing w:after="144" w:afterAutospacing="0" w:line="23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F3368E">
        <w:rPr>
          <w:rFonts w:asciiTheme="minorHAnsi" w:hAnsiTheme="minorHAnsi" w:cstheme="minorHAnsi"/>
          <w:color w:val="000000"/>
          <w:sz w:val="22"/>
          <w:szCs w:val="22"/>
        </w:rPr>
        <w:t>Critically investigate different approaches to (in)security taken by key actors in Asia.</w:t>
      </w:r>
    </w:p>
    <w:p w14:paraId="1CDC1207" w14:textId="0300E44F" w:rsidR="0007772C" w:rsidRPr="00F3368E" w:rsidRDefault="0007772C" w:rsidP="0007772C">
      <w:pPr>
        <w:pStyle w:val="western"/>
        <w:spacing w:after="144" w:afterAutospacing="0" w:line="23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F3368E">
        <w:rPr>
          <w:rFonts w:asciiTheme="minorHAnsi" w:hAnsiTheme="minorHAnsi" w:cstheme="minorHAnsi"/>
          <w:color w:val="000000"/>
          <w:sz w:val="22"/>
          <w:szCs w:val="22"/>
        </w:rPr>
        <w:t>Critically evaluate academic and specialist literature in International Relations and reflect on the contested nature of this discourse.</w:t>
      </w:r>
      <w:r w:rsidRPr="00F3368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560AE5A" w14:textId="77777777" w:rsidR="0007772C" w:rsidRPr="00F3368E" w:rsidRDefault="0007772C" w:rsidP="0007772C">
      <w:pPr>
        <w:pStyle w:val="western"/>
        <w:spacing w:after="0" w:afterAutospacing="0" w:line="23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F3368E">
        <w:rPr>
          <w:rFonts w:asciiTheme="minorHAnsi" w:hAnsiTheme="minorHAnsi" w:cstheme="minorHAnsi"/>
          <w:color w:val="000000"/>
          <w:sz w:val="22"/>
          <w:szCs w:val="22"/>
        </w:rPr>
        <w:t>Using a range of approaches critically analyse the challenges in Asian international relations.</w:t>
      </w:r>
    </w:p>
    <w:p w14:paraId="290D98AD" w14:textId="77777777" w:rsidR="0007772C" w:rsidRPr="00F3368E" w:rsidRDefault="0007772C" w:rsidP="0007772C">
      <w:pPr>
        <w:pStyle w:val="western"/>
        <w:spacing w:after="144" w:afterAutospacing="0" w:line="23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F3368E">
        <w:rPr>
          <w:rFonts w:asciiTheme="minorHAnsi" w:hAnsiTheme="minorHAnsi" w:cstheme="minorHAnsi"/>
          <w:color w:val="000000"/>
          <w:sz w:val="22"/>
          <w:szCs w:val="22"/>
        </w:rPr>
        <w:t>Critically evaluate, synthesise and apply literature of Asian studies to the study of international relations.</w:t>
      </w:r>
    </w:p>
    <w:p w14:paraId="0188A305" w14:textId="77777777" w:rsidR="0007772C" w:rsidRPr="00F3368E" w:rsidRDefault="0007772C" w:rsidP="0007772C">
      <w:pPr>
        <w:pStyle w:val="western"/>
        <w:spacing w:after="0" w:afterAutospacing="0" w:line="23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F3368E">
        <w:rPr>
          <w:rFonts w:asciiTheme="minorHAnsi" w:hAnsiTheme="minorHAnsi" w:cstheme="minorHAnsi"/>
          <w:color w:val="000000"/>
          <w:sz w:val="22"/>
          <w:szCs w:val="22"/>
        </w:rPr>
        <w:t>Demonstrate a critical understanding of the historical and contemporary nature of conflict and cooperation in the global arena</w:t>
      </w:r>
      <w:r w:rsidRPr="00F3368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F3368E">
        <w:rPr>
          <w:rFonts w:asciiTheme="minorHAnsi" w:hAnsiTheme="minorHAnsi" w:cstheme="minorHAnsi"/>
          <w:color w:val="000000"/>
          <w:sz w:val="22"/>
          <w:szCs w:val="22"/>
        </w:rPr>
        <w:t>Critically reflect on the establishment of the Asian security environment/s.</w:t>
      </w:r>
    </w:p>
    <w:p w14:paraId="71E29755" w14:textId="77777777" w:rsidR="0007772C" w:rsidRPr="00F3368E" w:rsidRDefault="0007772C" w:rsidP="0007772C">
      <w:pPr>
        <w:pStyle w:val="western"/>
        <w:spacing w:after="144" w:afterAutospacing="0" w:line="23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F3368E">
        <w:rPr>
          <w:rFonts w:asciiTheme="minorHAnsi" w:hAnsiTheme="minorHAnsi" w:cstheme="minorHAnsi"/>
          <w:color w:val="000000"/>
          <w:sz w:val="22"/>
          <w:szCs w:val="22"/>
        </w:rPr>
        <w:lastRenderedPageBreak/>
        <w:t>Apply a critical understanding of the historical and contemporary nature of conflict and cooperation in the global arena.</w:t>
      </w:r>
    </w:p>
    <w:p w14:paraId="1BA5E169" w14:textId="77777777" w:rsidR="00F3368E" w:rsidRPr="00F3368E" w:rsidRDefault="00F3368E" w:rsidP="00F3368E">
      <w:pPr>
        <w:pStyle w:val="western"/>
        <w:spacing w:after="0" w:afterAutospacing="0" w:line="23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F3368E">
        <w:rPr>
          <w:rFonts w:asciiTheme="minorHAnsi" w:hAnsiTheme="minorHAnsi" w:cstheme="minorHAnsi"/>
          <w:color w:val="000000"/>
          <w:sz w:val="22"/>
          <w:szCs w:val="22"/>
        </w:rPr>
        <w:t>Demonstrate independent thought and evaluate evidence, data and text relating to contemporary International Relations.</w:t>
      </w:r>
      <w:r w:rsidRPr="00F3368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3368E">
        <w:rPr>
          <w:rFonts w:asciiTheme="minorHAnsi" w:hAnsiTheme="minorHAnsi" w:cstheme="minorHAnsi"/>
          <w:color w:val="000000"/>
          <w:sz w:val="22"/>
          <w:szCs w:val="22"/>
        </w:rPr>
        <w:t>Sources are adequately and rigorously referenced.</w:t>
      </w:r>
    </w:p>
    <w:p w14:paraId="45C5390F" w14:textId="77777777" w:rsidR="00F3368E" w:rsidRPr="00F3368E" w:rsidRDefault="00F3368E" w:rsidP="00F3368E">
      <w:pPr>
        <w:pStyle w:val="western"/>
        <w:spacing w:after="144" w:afterAutospacing="0" w:line="23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F3368E">
        <w:rPr>
          <w:rFonts w:asciiTheme="minorHAnsi" w:hAnsiTheme="minorHAnsi" w:cstheme="minorHAnsi"/>
          <w:color w:val="000000"/>
          <w:sz w:val="22"/>
          <w:szCs w:val="22"/>
        </w:rPr>
        <w:t>Intellectual choices are justified and explained.</w:t>
      </w:r>
    </w:p>
    <w:p w14:paraId="6444B2D7" w14:textId="77777777" w:rsidR="00F3368E" w:rsidRPr="00F3368E" w:rsidRDefault="00F3368E" w:rsidP="00F3368E">
      <w:pPr>
        <w:pStyle w:val="western"/>
        <w:spacing w:after="0" w:afterAutospacing="0" w:line="23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F3368E">
        <w:rPr>
          <w:rFonts w:asciiTheme="minorHAnsi" w:hAnsiTheme="minorHAnsi" w:cstheme="minorHAnsi"/>
          <w:color w:val="000000"/>
          <w:sz w:val="22"/>
          <w:szCs w:val="22"/>
        </w:rPr>
        <w:t>Plan and execute research projects that require analysis of primary and secondary data sources.</w:t>
      </w:r>
      <w:r w:rsidRPr="00F3368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3368E">
        <w:rPr>
          <w:rFonts w:asciiTheme="minorHAnsi" w:hAnsiTheme="minorHAnsi" w:cstheme="minorHAnsi"/>
          <w:color w:val="000000"/>
          <w:sz w:val="22"/>
          <w:szCs w:val="22"/>
        </w:rPr>
        <w:t>The introduction and conclusion are well-written and pay credit to the ideas developed in the essay.</w:t>
      </w:r>
    </w:p>
    <w:p w14:paraId="3A8DDCEA" w14:textId="77777777" w:rsidR="00F3368E" w:rsidRPr="00F3368E" w:rsidRDefault="00F3368E" w:rsidP="00F3368E">
      <w:pPr>
        <w:pStyle w:val="western"/>
        <w:spacing w:after="144" w:afterAutospacing="0" w:line="23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F3368E">
        <w:rPr>
          <w:rFonts w:asciiTheme="minorHAnsi" w:hAnsiTheme="minorHAnsi" w:cstheme="minorHAnsi"/>
          <w:color w:val="000000"/>
          <w:sz w:val="22"/>
          <w:szCs w:val="22"/>
        </w:rPr>
        <w:t>The overall form of the essay (editing, style) is of good quality.</w:t>
      </w:r>
    </w:p>
    <w:p w14:paraId="727A76BA" w14:textId="5E8C1FAF" w:rsidR="00295FFC" w:rsidRDefault="00295FFC"/>
    <w:sectPr w:rsidR="00295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FC"/>
    <w:rsid w:val="0007772C"/>
    <w:rsid w:val="00295FFC"/>
    <w:rsid w:val="00F3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FBD2D"/>
  <w15:chartTrackingRefBased/>
  <w15:docId w15:val="{CEC9A26F-E0B2-4415-B08A-943333E0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07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2020-03-03T15:57:00Z</dcterms:created>
  <dcterms:modified xsi:type="dcterms:W3CDTF">2020-03-03T15:57:00Z</dcterms:modified>
</cp:coreProperties>
</file>