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r>
        <w:rPr>
          <w:rtl w:val="0"/>
          <w:lang w:val="en-US"/>
        </w:rPr>
        <w:t>Planning: Developing an Action Plan</w:t>
      </w:r>
    </w:p>
    <w:p>
      <w:pPr>
        <w:pStyle w:val="Body"/>
        <w:jc w:val="center"/>
      </w:pPr>
      <w:r>
        <w:rPr>
          <w:rtl w:val="0"/>
          <w:lang w:val="en-US"/>
        </w:rPr>
        <w:t>Hanim Hassan El-Zeftawy</w:t>
      </w:r>
    </w:p>
    <w:p>
      <w:pPr>
        <w:pStyle w:val="Body"/>
        <w:jc w:val="center"/>
      </w:pPr>
      <w:r>
        <w:rPr>
          <w:rtl w:val="0"/>
          <w:lang w:val="en-US"/>
        </w:rPr>
        <w:t>Course</w:t>
      </w:r>
    </w:p>
    <w:p>
      <w:pPr>
        <w:pStyle w:val="Body"/>
        <w:jc w:val="center"/>
      </w:pPr>
      <w:r>
        <w:rPr>
          <w:rtl w:val="0"/>
          <w:lang w:val="de-DE"/>
        </w:rPr>
        <w:t>Professor Name</w:t>
      </w:r>
    </w:p>
    <w:p>
      <w:pPr>
        <w:pStyle w:val="Body"/>
        <w:jc w:val="center"/>
      </w:pPr>
      <w:r>
        <w:rPr>
          <w:rtl w:val="0"/>
          <w:lang w:val="de-DE"/>
        </w:rPr>
        <w:t>Date</w:t>
      </w:r>
    </w:p>
    <w:p>
      <w:pPr>
        <w:pStyle w:val="Body"/>
      </w:pPr>
      <w:r>
        <w:rPr>
          <w:rFonts w:ascii="Arial Unicode MS" w:cs="Arial Unicode MS" w:hAnsi="Arial Unicode MS" w:eastAsia="Arial Unicode MS"/>
          <w:b w:val="0"/>
          <w:bCs w:val="0"/>
          <w:i w:val="0"/>
          <w:iCs w:val="0"/>
        </w:rPr>
        <w:br w:type="page"/>
      </w:r>
    </w:p>
    <w:p>
      <w:pPr>
        <w:pStyle w:val="Body"/>
      </w:pPr>
      <w:r>
        <w:rPr>
          <w:rtl w:val="0"/>
          <w:lang w:val="en-US"/>
        </w:rPr>
        <w:t>The strategic goal that I have chosen for the unit that I aim to develop is the development of the system that will help in maintenance of the records of the disease-causing agents of some of the most infectious diseases known to man which in the longer term will help in the research of the clinical trials of drugs testing their efficiency, analysis of the statistics of the biologic agents and studies of the disease causing agents according to their epidemiological classification. In order to achieve this goal, certain machinery will have to be brought for the testing of the susceptible individuals along-with the hiring of the professionals who are especially adept in the field of public health (Basics of Action Planning as part of strategic planning). Electron Microscopes will have to be brought for the purpose of the identification of the disease-causing agents. Special laboratories will have to be built for the execution of this purpose. The two most important fields that will have to be focused in the context of the achievement of this strategic goal are pathology and community medicine (Taylor, 2010). We would have to buy special machinery to carry out the task of the detection of diseases. Funds will have to be allocated for the process of collection of data for research. Computers will have to be bought for safeguarding of the database of the biological agents. The reason for my choice of this specific goal is that with the increase in the no of diseases in the world that are contagious in nature and the discovery of more and more diseases, the need for constant research has emerged due to which there is a need for testing of the new drugs via trials and measures for the prevention of diseases in future (Shapiro, 2013).</w:t>
      </w:r>
    </w:p>
    <w:p>
      <w:pPr>
        <w:pStyle w:val="Body"/>
      </w:pPr>
      <w:r>
        <w:rPr>
          <w:rtl w:val="0"/>
          <w:lang w:val="en-US"/>
        </w:rPr>
        <w:t>The timeframe for the completion of this goal will be about 2 years in which the first 6 months would be allocated for the collection of funds for the machinery, the next 6 months for the hiring of the health professionals, next 6 months for the collection of data for research along-with the testing phase of the clinical trials of drugs, last 6 months would be for the implementation phase of the trials of the drugs along-with the formulation of the data into an organized research paper. Specific funds will have to be sought and gathered from private investors in lieu of the shares of the hospital. All these procedures will have to be done following the principles of SMART (specific, measurable, attainable, relevant, time-bound) of action and planning.</w:t>
      </w:r>
    </w:p>
    <w:p>
      <w:pPr>
        <w:pStyle w:val="Body"/>
      </w:pPr>
      <w:r>
        <mc:AlternateContent>
          <mc:Choice Requires="wpg">
            <w:drawing>
              <wp:inline distT="0" distB="0" distL="0" distR="0">
                <wp:extent cx="4110781" cy="3197276"/>
                <wp:effectExtent l="0" t="0" r="0" b="0"/>
                <wp:docPr id="1073741847" name="officeArt object"/>
                <wp:cNvGraphicFramePr/>
                <a:graphic xmlns:a="http://schemas.openxmlformats.org/drawingml/2006/main">
                  <a:graphicData uri="http://schemas.microsoft.com/office/word/2010/wordprocessingGroup">
                    <wpg:wgp>
                      <wpg:cNvGrpSpPr/>
                      <wpg:grpSpPr>
                        <a:xfrm>
                          <a:off x="0" y="0"/>
                          <a:ext cx="4110781" cy="3197276"/>
                          <a:chOff x="0" y="0"/>
                          <a:chExt cx="4110781" cy="3197275"/>
                        </a:xfrm>
                      </wpg:grpSpPr>
                      <wpg:grpSp>
                        <wpg:cNvPr id="1073741827" name="Group 1073741827"/>
                        <wpg:cNvGrpSpPr/>
                        <wpg:grpSpPr>
                          <a:xfrm>
                            <a:off x="0" y="0"/>
                            <a:ext cx="1827015" cy="913508"/>
                            <a:chOff x="0" y="0"/>
                            <a:chExt cx="1827014" cy="913507"/>
                          </a:xfrm>
                        </wpg:grpSpPr>
                        <wps:wsp>
                          <wps:cNvPr id="1073741825" name="Shape 1073741825"/>
                          <wps:cNvSpPr/>
                          <wps:spPr>
                            <a:xfrm>
                              <a:off x="0" y="0"/>
                              <a:ext cx="1827015" cy="913508"/>
                            </a:xfrm>
                            <a:prstGeom prst="roundRect">
                              <a:avLst>
                                <a:gd name="adj" fmla="val 10000"/>
                              </a:avLst>
                            </a:prstGeom>
                            <a:solidFill>
                              <a:schemeClr val="accent1"/>
                            </a:solidFill>
                            <a:ln w="25400" cap="flat">
                              <a:solidFill>
                                <a:srgbClr val="FFFFFF"/>
                              </a:solidFill>
                              <a:prstDash val="solid"/>
                              <a:round/>
                            </a:ln>
                            <a:effectLst/>
                          </wps:spPr>
                          <wps:bodyPr/>
                        </wps:wsp>
                        <wps:wsp>
                          <wps:cNvPr id="1073741826" name="Shape 1073741826"/>
                          <wps:cNvSpPr txBox="1"/>
                          <wps:spPr>
                            <a:xfrm>
                              <a:off x="54696" y="26755"/>
                              <a:ext cx="1717623" cy="859996"/>
                            </a:xfrm>
                            <a:prstGeom prst="rect">
                              <a:avLst/>
                            </a:prstGeom>
                            <a:noFill/>
                            <a:ln w="12700" cap="flat">
                              <a:noFill/>
                              <a:miter lim="400000"/>
                            </a:ln>
                            <a:effectLst/>
                          </wps:spPr>
                          <wps:txbx>
                            <w:txbxContent>
                              <w:p>
                                <w:pPr>
                                  <w:pStyle w:val="Caption"/>
                                  <w:spacing w:after="370" w:line="216" w:lineRule="auto"/>
                                  <w:jc w:val="center"/>
                                </w:pPr>
                                <w:r>
                                  <w:rPr>
                                    <w:outline w:val="0"/>
                                    <w:color w:val="ffffff"/>
                                    <w:sz w:val="88"/>
                                    <w:szCs w:val="88"/>
                                    <w:rtl w:val="0"/>
                                    <w:lang w:val="en-US"/>
                                    <w14:textFill>
                                      <w14:solidFill>
                                        <w14:srgbClr w14:val="FFFFFF"/>
                                      </w14:solidFill>
                                    </w14:textFill>
                                  </w:rPr>
                                  <w:t>Year 1</w:t>
                                </w:r>
                              </w:p>
                            </w:txbxContent>
                          </wps:txbx>
                          <wps:bodyPr wrap="square" lIns="55880" tIns="55880" rIns="55880" bIns="55880" numCol="1" anchor="ctr">
                            <a:noAutofit/>
                          </wps:bodyPr>
                        </wps:wsp>
                      </wpg:grpSp>
                      <wps:wsp>
                        <wps:cNvPr id="1073741828" name="Shape 1073741828"/>
                        <wps:cNvSpPr/>
                        <wps:spPr>
                          <a:xfrm>
                            <a:off x="182701" y="913507"/>
                            <a:ext cx="201747" cy="66608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21600"/>
                                </a:lnTo>
                              </a:path>
                            </a:pathLst>
                          </a:custGeom>
                          <a:noFill/>
                          <a:ln w="25400" cap="flat">
                            <a:solidFill>
                              <a:srgbClr val="3F6696"/>
                            </a:solidFill>
                            <a:prstDash val="solid"/>
                            <a:round/>
                          </a:ln>
                          <a:effectLst/>
                        </wps:spPr>
                        <wps:bodyPr/>
                      </wps:wsp>
                      <wpg:grpSp>
                        <wpg:cNvPr id="1073741831" name="Group 1073741831"/>
                        <wpg:cNvGrpSpPr/>
                        <wpg:grpSpPr>
                          <a:xfrm>
                            <a:off x="384446" y="1122837"/>
                            <a:ext cx="1461612" cy="913508"/>
                            <a:chOff x="0" y="0"/>
                            <a:chExt cx="1461610" cy="913507"/>
                          </a:xfrm>
                        </wpg:grpSpPr>
                        <wps:wsp>
                          <wps:cNvPr id="1073741829" name="Shape 1073741829"/>
                          <wps:cNvSpPr/>
                          <wps:spPr>
                            <a:xfrm>
                              <a:off x="0" y="0"/>
                              <a:ext cx="1461611" cy="913508"/>
                            </a:xfrm>
                            <a:prstGeom prst="roundRect">
                              <a:avLst>
                                <a:gd name="adj" fmla="val 10000"/>
                              </a:avLst>
                            </a:prstGeom>
                            <a:solidFill>
                              <a:srgbClr val="FFFFFF">
                                <a:alpha val="90000"/>
                              </a:srgbClr>
                            </a:solidFill>
                            <a:ln w="25400" cap="flat">
                              <a:solidFill>
                                <a:schemeClr val="accent1"/>
                              </a:solidFill>
                              <a:prstDash val="solid"/>
                              <a:round/>
                            </a:ln>
                            <a:effectLst/>
                          </wps:spPr>
                          <wps:bodyPr/>
                        </wps:wsp>
                        <wps:wsp>
                          <wps:cNvPr id="1073741830" name="Shape 1073741830"/>
                          <wps:cNvSpPr txBox="1"/>
                          <wps:spPr>
                            <a:xfrm>
                              <a:off x="36916" y="26756"/>
                              <a:ext cx="1387780" cy="859996"/>
                            </a:xfrm>
                            <a:prstGeom prst="rect">
                              <a:avLst/>
                            </a:prstGeom>
                            <a:noFill/>
                            <a:ln w="12700" cap="flat">
                              <a:noFill/>
                              <a:miter lim="400000"/>
                            </a:ln>
                            <a:effectLst/>
                          </wps:spPr>
                          <wps:txbx>
                            <w:txbxContent>
                              <w:p>
                                <w:pPr>
                                  <w:pStyle w:val="Caption"/>
                                  <w:tabs>
                                    <w:tab w:val="left" w:pos="1120"/>
                                  </w:tabs>
                                  <w:spacing w:after="134" w:line="216" w:lineRule="auto"/>
                                  <w:jc w:val="center"/>
                                </w:pPr>
                                <w:r>
                                  <w:rPr>
                                    <w:sz w:val="32"/>
                                    <w:szCs w:val="32"/>
                                    <w:rtl w:val="0"/>
                                    <w:lang w:val="en-US"/>
                                  </w:rPr>
                                  <w:t>First 6 months: Data collection</w:t>
                                </w:r>
                              </w:p>
                            </w:txbxContent>
                          </wps:txbx>
                          <wps:bodyPr wrap="square" lIns="20320" tIns="20320" rIns="20320" bIns="20320" numCol="1" anchor="ctr">
                            <a:noAutofit/>
                          </wps:bodyPr>
                        </wps:wsp>
                      </wpg:grpSp>
                      <wps:wsp>
                        <wps:cNvPr id="1073741832" name="Shape 1073741832"/>
                        <wps:cNvSpPr/>
                        <wps:spPr>
                          <a:xfrm>
                            <a:off x="182701" y="913507"/>
                            <a:ext cx="182702" cy="18270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21600"/>
                                </a:lnTo>
                              </a:path>
                            </a:pathLst>
                          </a:custGeom>
                          <a:noFill/>
                          <a:ln w="25400" cap="flat">
                            <a:solidFill>
                              <a:srgbClr val="3F6696"/>
                            </a:solidFill>
                            <a:prstDash val="solid"/>
                            <a:round/>
                          </a:ln>
                          <a:effectLst/>
                        </wps:spPr>
                        <wps:bodyPr/>
                      </wps:wsp>
                      <wpg:grpSp>
                        <wpg:cNvPr id="1073741835" name="Group 1073741835"/>
                        <wpg:cNvGrpSpPr/>
                        <wpg:grpSpPr>
                          <a:xfrm>
                            <a:off x="365402" y="2283768"/>
                            <a:ext cx="1461611" cy="913508"/>
                            <a:chOff x="0" y="0"/>
                            <a:chExt cx="1461610" cy="913507"/>
                          </a:xfrm>
                        </wpg:grpSpPr>
                        <wps:wsp>
                          <wps:cNvPr id="1073741833" name="Shape 1073741833"/>
                          <wps:cNvSpPr/>
                          <wps:spPr>
                            <a:xfrm>
                              <a:off x="0" y="0"/>
                              <a:ext cx="1461611" cy="913508"/>
                            </a:xfrm>
                            <a:prstGeom prst="roundRect">
                              <a:avLst>
                                <a:gd name="adj" fmla="val 10000"/>
                              </a:avLst>
                            </a:prstGeom>
                            <a:solidFill>
                              <a:srgbClr val="FFFFFF">
                                <a:alpha val="90000"/>
                              </a:srgbClr>
                            </a:solidFill>
                            <a:ln w="25400" cap="flat">
                              <a:solidFill>
                                <a:schemeClr val="accent1"/>
                              </a:solidFill>
                              <a:prstDash val="solid"/>
                              <a:round/>
                            </a:ln>
                            <a:effectLst/>
                          </wps:spPr>
                          <wps:bodyPr/>
                        </wps:wsp>
                        <wps:wsp>
                          <wps:cNvPr id="1073741834" name="Shape 1073741834"/>
                          <wps:cNvSpPr txBox="1"/>
                          <wps:spPr>
                            <a:xfrm>
                              <a:off x="36916" y="26755"/>
                              <a:ext cx="1387780" cy="859996"/>
                            </a:xfrm>
                            <a:prstGeom prst="rect">
                              <a:avLst/>
                            </a:prstGeom>
                            <a:noFill/>
                            <a:ln w="12700" cap="flat">
                              <a:noFill/>
                              <a:miter lim="400000"/>
                            </a:ln>
                            <a:effectLst/>
                          </wps:spPr>
                          <wps:txbx>
                            <w:txbxContent>
                              <w:p>
                                <w:pPr>
                                  <w:pStyle w:val="Caption"/>
                                  <w:tabs>
                                    <w:tab w:val="left" w:pos="1120"/>
                                  </w:tabs>
                                  <w:spacing w:after="134" w:line="216" w:lineRule="auto"/>
                                  <w:jc w:val="center"/>
                                </w:pPr>
                                <w:r>
                                  <w:rPr>
                                    <w:sz w:val="32"/>
                                    <w:szCs w:val="32"/>
                                    <w:rtl w:val="0"/>
                                    <w:lang w:val="en-US"/>
                                  </w:rPr>
                                  <w:t xml:space="preserve">Next 6 months: Hiring </w:t>
                                </w:r>
                              </w:p>
                            </w:txbxContent>
                          </wps:txbx>
                          <wps:bodyPr wrap="square" lIns="20320" tIns="20320" rIns="20320" bIns="20320" numCol="1" anchor="ctr">
                            <a:noAutofit/>
                          </wps:bodyPr>
                        </wps:wsp>
                      </wpg:grpSp>
                      <wpg:grpSp>
                        <wpg:cNvPr id="1073741838" name="Group 1073741838"/>
                        <wpg:cNvGrpSpPr/>
                        <wpg:grpSpPr>
                          <a:xfrm>
                            <a:off x="2283766" y="0"/>
                            <a:ext cx="1827016" cy="913508"/>
                            <a:chOff x="0" y="0"/>
                            <a:chExt cx="1827014" cy="913507"/>
                          </a:xfrm>
                        </wpg:grpSpPr>
                        <wps:wsp>
                          <wps:cNvPr id="1073741836" name="Shape 1073741836"/>
                          <wps:cNvSpPr/>
                          <wps:spPr>
                            <a:xfrm>
                              <a:off x="0" y="0"/>
                              <a:ext cx="1827015" cy="913508"/>
                            </a:xfrm>
                            <a:prstGeom prst="roundRect">
                              <a:avLst>
                                <a:gd name="adj" fmla="val 10000"/>
                              </a:avLst>
                            </a:prstGeom>
                            <a:solidFill>
                              <a:schemeClr val="accent1"/>
                            </a:solidFill>
                            <a:ln w="25400" cap="flat">
                              <a:solidFill>
                                <a:srgbClr val="FFFFFF"/>
                              </a:solidFill>
                              <a:prstDash val="solid"/>
                              <a:round/>
                            </a:ln>
                            <a:effectLst/>
                          </wps:spPr>
                          <wps:bodyPr/>
                        </wps:wsp>
                        <wps:wsp>
                          <wps:cNvPr id="1073741837" name="Shape 1073741837"/>
                          <wps:cNvSpPr txBox="1"/>
                          <wps:spPr>
                            <a:xfrm>
                              <a:off x="54695" y="26755"/>
                              <a:ext cx="1717623" cy="859996"/>
                            </a:xfrm>
                            <a:prstGeom prst="rect">
                              <a:avLst/>
                            </a:prstGeom>
                            <a:noFill/>
                            <a:ln w="12700" cap="flat">
                              <a:noFill/>
                              <a:miter lim="400000"/>
                            </a:ln>
                            <a:effectLst/>
                          </wps:spPr>
                          <wps:txbx>
                            <w:txbxContent>
                              <w:p>
                                <w:pPr>
                                  <w:pStyle w:val="Caption"/>
                                  <w:spacing w:after="370" w:line="216" w:lineRule="auto"/>
                                  <w:jc w:val="center"/>
                                </w:pPr>
                                <w:r>
                                  <w:rPr>
                                    <w:outline w:val="0"/>
                                    <w:color w:val="ffffff"/>
                                    <w:sz w:val="88"/>
                                    <w:szCs w:val="88"/>
                                    <w:rtl w:val="0"/>
                                    <w:lang w:val="en-US"/>
                                    <w14:textFill>
                                      <w14:solidFill>
                                        <w14:srgbClr w14:val="FFFFFF"/>
                                      </w14:solidFill>
                                    </w14:textFill>
                                  </w:rPr>
                                  <w:t>Year 2</w:t>
                                </w:r>
                              </w:p>
                            </w:txbxContent>
                          </wps:txbx>
                          <wps:bodyPr wrap="square" lIns="55880" tIns="55880" rIns="55880" bIns="55880" numCol="1" anchor="ctr">
                            <a:noAutofit/>
                          </wps:bodyPr>
                        </wps:wsp>
                      </wpg:grpSp>
                      <wps:wsp>
                        <wps:cNvPr id="1073741839" name="Shape 1073741839"/>
                        <wps:cNvSpPr/>
                        <wps:spPr>
                          <a:xfrm>
                            <a:off x="2466469" y="913507"/>
                            <a:ext cx="182702" cy="68513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21600"/>
                                </a:lnTo>
                              </a:path>
                            </a:pathLst>
                          </a:custGeom>
                          <a:noFill/>
                          <a:ln w="25400" cap="flat">
                            <a:solidFill>
                              <a:srgbClr val="3F6696"/>
                            </a:solidFill>
                            <a:prstDash val="solid"/>
                            <a:round/>
                          </a:ln>
                          <a:effectLst/>
                        </wps:spPr>
                        <wps:bodyPr/>
                      </wps:wsp>
                      <wpg:grpSp>
                        <wpg:cNvPr id="1073741842" name="Group 1073741842"/>
                        <wpg:cNvGrpSpPr/>
                        <wpg:grpSpPr>
                          <a:xfrm>
                            <a:off x="2649169" y="1141883"/>
                            <a:ext cx="1461612" cy="913509"/>
                            <a:chOff x="0" y="0"/>
                            <a:chExt cx="1461610" cy="913507"/>
                          </a:xfrm>
                        </wpg:grpSpPr>
                        <wps:wsp>
                          <wps:cNvPr id="1073741840" name="Shape 1073741840"/>
                          <wps:cNvSpPr/>
                          <wps:spPr>
                            <a:xfrm>
                              <a:off x="0" y="0"/>
                              <a:ext cx="1461611" cy="913508"/>
                            </a:xfrm>
                            <a:prstGeom prst="roundRect">
                              <a:avLst>
                                <a:gd name="adj" fmla="val 10000"/>
                              </a:avLst>
                            </a:prstGeom>
                            <a:solidFill>
                              <a:srgbClr val="FFFFFF">
                                <a:alpha val="90000"/>
                              </a:srgbClr>
                            </a:solidFill>
                            <a:ln w="25400" cap="flat">
                              <a:solidFill>
                                <a:schemeClr val="accent1"/>
                              </a:solidFill>
                              <a:prstDash val="solid"/>
                              <a:round/>
                            </a:ln>
                            <a:effectLst/>
                          </wps:spPr>
                          <wps:bodyPr/>
                        </wps:wsp>
                        <wps:wsp>
                          <wps:cNvPr id="1073741841" name="Shape 1073741841"/>
                          <wps:cNvSpPr txBox="1"/>
                          <wps:spPr>
                            <a:xfrm>
                              <a:off x="36916" y="26756"/>
                              <a:ext cx="1387780" cy="859996"/>
                            </a:xfrm>
                            <a:prstGeom prst="rect">
                              <a:avLst/>
                            </a:prstGeom>
                            <a:noFill/>
                            <a:ln w="12700" cap="flat">
                              <a:noFill/>
                              <a:miter lim="400000"/>
                            </a:ln>
                            <a:effectLst/>
                          </wps:spPr>
                          <wps:txbx>
                            <w:txbxContent>
                              <w:p>
                                <w:pPr>
                                  <w:pStyle w:val="Caption"/>
                                  <w:tabs>
                                    <w:tab w:val="left" w:pos="1120"/>
                                    <w:tab w:val="left" w:pos="2240"/>
                                  </w:tabs>
                                  <w:spacing w:after="134" w:line="216" w:lineRule="auto"/>
                                  <w:jc w:val="center"/>
                                </w:pPr>
                                <w:r>
                                  <w:rPr>
                                    <w:sz w:val="32"/>
                                    <w:szCs w:val="32"/>
                                    <w:rtl w:val="0"/>
                                    <w:lang w:val="en-US"/>
                                  </w:rPr>
                                  <w:t>First 6 months: Testing and trial</w:t>
                                </w:r>
                              </w:p>
                            </w:txbxContent>
                          </wps:txbx>
                          <wps:bodyPr wrap="square" lIns="20320" tIns="20320" rIns="20320" bIns="20320" numCol="1" anchor="ctr">
                            <a:noAutofit/>
                          </wps:bodyPr>
                        </wps:wsp>
                      </wpg:grpSp>
                      <wps:wsp>
                        <wps:cNvPr id="1073741843" name="Shape 1073741843"/>
                        <wps:cNvSpPr/>
                        <wps:spPr>
                          <a:xfrm>
                            <a:off x="2466469" y="913507"/>
                            <a:ext cx="182702" cy="18270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0" y="21600"/>
                                </a:lnTo>
                                <a:lnTo>
                                  <a:pt x="21600" y="21600"/>
                                </a:lnTo>
                              </a:path>
                            </a:pathLst>
                          </a:custGeom>
                          <a:noFill/>
                          <a:ln w="25400" cap="flat">
                            <a:solidFill>
                              <a:srgbClr val="3F6696"/>
                            </a:solidFill>
                            <a:prstDash val="solid"/>
                            <a:round/>
                          </a:ln>
                          <a:effectLst/>
                        </wps:spPr>
                        <wps:bodyPr/>
                      </wps:wsp>
                      <wpg:grpSp>
                        <wpg:cNvPr id="1073741846" name="Group 1073741846"/>
                        <wpg:cNvGrpSpPr/>
                        <wpg:grpSpPr>
                          <a:xfrm>
                            <a:off x="2649169" y="2283768"/>
                            <a:ext cx="1461612" cy="913508"/>
                            <a:chOff x="0" y="0"/>
                            <a:chExt cx="1461610" cy="913507"/>
                          </a:xfrm>
                        </wpg:grpSpPr>
                        <wps:wsp>
                          <wps:cNvPr id="1073741844" name="Shape 1073741844"/>
                          <wps:cNvSpPr/>
                          <wps:spPr>
                            <a:xfrm>
                              <a:off x="0" y="0"/>
                              <a:ext cx="1461611" cy="913508"/>
                            </a:xfrm>
                            <a:prstGeom prst="roundRect">
                              <a:avLst>
                                <a:gd name="adj" fmla="val 10000"/>
                              </a:avLst>
                            </a:prstGeom>
                            <a:solidFill>
                              <a:srgbClr val="FFFFFF">
                                <a:alpha val="90000"/>
                              </a:srgbClr>
                            </a:solidFill>
                            <a:ln w="25400" cap="flat">
                              <a:solidFill>
                                <a:schemeClr val="accent1"/>
                              </a:solidFill>
                              <a:prstDash val="solid"/>
                              <a:round/>
                            </a:ln>
                            <a:effectLst/>
                          </wps:spPr>
                          <wps:bodyPr/>
                        </wps:wsp>
                        <wps:wsp>
                          <wps:cNvPr id="1073741845" name="Shape 1073741845"/>
                          <wps:cNvSpPr txBox="1"/>
                          <wps:spPr>
                            <a:xfrm>
                              <a:off x="36916" y="26755"/>
                              <a:ext cx="1387780" cy="859996"/>
                            </a:xfrm>
                            <a:prstGeom prst="rect">
                              <a:avLst/>
                            </a:prstGeom>
                            <a:noFill/>
                            <a:ln w="12700" cap="flat">
                              <a:noFill/>
                              <a:miter lim="400000"/>
                            </a:ln>
                            <a:effectLst/>
                          </wps:spPr>
                          <wps:txbx>
                            <w:txbxContent>
                              <w:p>
                                <w:pPr>
                                  <w:pStyle w:val="Caption"/>
                                  <w:tabs>
                                    <w:tab w:val="left" w:pos="1120"/>
                                    <w:tab w:val="left" w:pos="2240"/>
                                  </w:tabs>
                                  <w:spacing w:after="134" w:line="216" w:lineRule="auto"/>
                                  <w:jc w:val="center"/>
                                </w:pPr>
                                <w:r>
                                  <w:rPr>
                                    <w:sz w:val="32"/>
                                    <w:szCs w:val="32"/>
                                    <w:rtl w:val="0"/>
                                    <w:lang w:val="en-US"/>
                                  </w:rPr>
                                  <w:t>Next 6 months: Implementation</w:t>
                                </w:r>
                              </w:p>
                            </w:txbxContent>
                          </wps:txbx>
                          <wps:bodyPr wrap="square" lIns="20320" tIns="20320" rIns="20320" bIns="20320" numCol="1" anchor="ctr">
                            <a:noAutofit/>
                          </wps:bodyPr>
                        </wps:wsp>
                      </wpg:grpSp>
                    </wpg:wgp>
                  </a:graphicData>
                </a:graphic>
              </wp:inline>
            </w:drawing>
          </mc:Choice>
          <mc:Fallback>
            <w:pict>
              <v:group id="_x0000_s1026" style="visibility:visible;width:323.7pt;height:251.8pt;" coordorigin="0,0" coordsize="4110781,3197275">
                <v:group id="_x0000_s1027" style="position:absolute;left:0;top:0;width:1827014;height:913507;" coordorigin="0,0" coordsize="1827014,913507">
                  <v:roundrect id="_x0000_s1028" style="position:absolute;left:0;top:0;width:1827014;height:913507;" adj="2160">
                    <v:fill color="#4F81BD" opacity="100.0%" type="solid"/>
                    <v:stroke filltype="solid" color="#FFFFFF" opacity="100.0%" weight="2.0pt" dashstyle="solid" endcap="flat" joinstyle="round" linestyle="single" startarrow="none" startarrowwidth="medium" startarrowlength="medium" endarrow="none" endarrowwidth="medium" endarrowlength="medium"/>
                  </v:roundrect>
                  <v:shape id="_x0000_s1029" type="#_x0000_t202" style="position:absolute;left:54696;top:26756;width:1717622;height:859995;">
                    <v:fill on="f"/>
                    <v:stroke on="f" weight="1.0pt" dashstyle="solid" endcap="flat" miterlimit="400.0%" joinstyle="miter" linestyle="single" startarrow="none" startarrowwidth="medium" startarrowlength="medium" endarrow="none" endarrowwidth="medium" endarrowlength="medium"/>
                    <v:textbox>
                      <w:txbxContent>
                        <w:p>
                          <w:pPr>
                            <w:pStyle w:val="Caption"/>
                            <w:spacing w:after="370" w:line="216" w:lineRule="auto"/>
                            <w:jc w:val="center"/>
                          </w:pPr>
                          <w:r>
                            <w:rPr>
                              <w:outline w:val="0"/>
                              <w:color w:val="ffffff"/>
                              <w:sz w:val="88"/>
                              <w:szCs w:val="88"/>
                              <w:rtl w:val="0"/>
                              <w:lang w:val="en-US"/>
                              <w14:textFill>
                                <w14:solidFill>
                                  <w14:srgbClr w14:val="FFFFFF"/>
                                </w14:solidFill>
                              </w14:textFill>
                            </w:rPr>
                            <w:t>Year 1</w:t>
                          </w:r>
                        </w:p>
                      </w:txbxContent>
                    </v:textbox>
                  </v:shape>
                </v:group>
                <v:shape id="_x0000_s1030" style="position:absolute;left:182701;top:913507;width:201746;height:666083;" coordorigin="0,0" coordsize="21600,21600" path="M 0,0 L 0,21600 L 21600,21600 E">
                  <v:fill on="f"/>
                  <v:stroke filltype="solid" color="#3F6696" opacity="100.0%" weight="2.0pt" dashstyle="solid" endcap="flat" joinstyle="round" linestyle="single" startarrow="none" startarrowwidth="medium" startarrowlength="medium" endarrow="none" endarrowwidth="medium" endarrowlength="medium"/>
                </v:shape>
                <v:group id="_x0000_s1031" style="position:absolute;left:384447;top:1122837;width:1461611;height:913507;" coordorigin="0,0" coordsize="1461611,913507">
                  <v:roundrect id="_x0000_s1032" style="position:absolute;left:0;top:0;width:1461611;height:913507;" adj="2160">
                    <v:fill color="#FFFFFF" opacity="90.0%" type="solid"/>
                    <v:stroke filltype="solid" color="#4F81BD" opacity="100.0%" weight="2.0pt" dashstyle="solid" endcap="flat" joinstyle="round" linestyle="single" startarrow="none" startarrowwidth="medium" startarrowlength="medium" endarrow="none" endarrowwidth="medium" endarrowlength="medium"/>
                  </v:roundrect>
                  <v:shape id="_x0000_s1033" type="#_x0000_t202" style="position:absolute;left:36916;top:26756;width:1387779;height:85999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120"/>
                            </w:tabs>
                            <w:spacing w:after="134" w:line="216" w:lineRule="auto"/>
                            <w:jc w:val="center"/>
                          </w:pPr>
                          <w:r>
                            <w:rPr>
                              <w:sz w:val="32"/>
                              <w:szCs w:val="32"/>
                              <w:rtl w:val="0"/>
                              <w:lang w:val="en-US"/>
                            </w:rPr>
                            <w:t>First 6 months: Data collection</w:t>
                          </w:r>
                        </w:p>
                      </w:txbxContent>
                    </v:textbox>
                  </v:shape>
                </v:group>
                <v:shape id="_x0000_s1034" style="position:absolute;left:182701;top:913507;width:182701;height:1827014;" coordorigin="0,0" coordsize="21600,21600" path="M 0,0 L 0,21600 L 21600,21600 E">
                  <v:fill on="f"/>
                  <v:stroke filltype="solid" color="#3F6696" opacity="100.0%" weight="2.0pt" dashstyle="solid" endcap="flat" joinstyle="round" linestyle="single" startarrow="none" startarrowwidth="medium" startarrowlength="medium" endarrow="none" endarrowwidth="medium" endarrowlength="medium"/>
                </v:shape>
                <v:group id="_x0000_s1035" style="position:absolute;left:365402;top:2283768;width:1461611;height:913507;" coordorigin="0,0" coordsize="1461611,913507">
                  <v:roundrect id="_x0000_s1036" style="position:absolute;left:0;top:0;width:1461611;height:913507;" adj="2160">
                    <v:fill color="#FFFFFF" opacity="90.0%" type="solid"/>
                    <v:stroke filltype="solid" color="#4F81BD" opacity="100.0%" weight="2.0pt" dashstyle="solid" endcap="flat" joinstyle="round" linestyle="single" startarrow="none" startarrowwidth="medium" startarrowlength="medium" endarrow="none" endarrowwidth="medium" endarrowlength="medium"/>
                  </v:roundrect>
                  <v:shape id="_x0000_s1037" type="#_x0000_t202" style="position:absolute;left:36916;top:26756;width:1387779;height:85999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120"/>
                            </w:tabs>
                            <w:spacing w:after="134" w:line="216" w:lineRule="auto"/>
                            <w:jc w:val="center"/>
                          </w:pPr>
                          <w:r>
                            <w:rPr>
                              <w:sz w:val="32"/>
                              <w:szCs w:val="32"/>
                              <w:rtl w:val="0"/>
                              <w:lang w:val="en-US"/>
                            </w:rPr>
                            <w:t xml:space="preserve">Next 6 months: Hiring </w:t>
                          </w:r>
                        </w:p>
                      </w:txbxContent>
                    </v:textbox>
                  </v:shape>
                </v:group>
                <v:group id="_x0000_s1038" style="position:absolute;left:2283767;top:0;width:1827014;height:913507;" coordorigin="0,0" coordsize="1827014,913507">
                  <v:roundrect id="_x0000_s1039" style="position:absolute;left:0;top:0;width:1827014;height:913507;" adj="2160">
                    <v:fill color="#4F81BD" opacity="100.0%" type="solid"/>
                    <v:stroke filltype="solid" color="#FFFFFF" opacity="100.0%" weight="2.0pt" dashstyle="solid" endcap="flat" joinstyle="round" linestyle="single" startarrow="none" startarrowwidth="medium" startarrowlength="medium" endarrow="none" endarrowwidth="medium" endarrowlength="medium"/>
                  </v:roundrect>
                  <v:shape id="_x0000_s1040" type="#_x0000_t202" style="position:absolute;left:54696;top:26756;width:1717622;height:859995;">
                    <v:fill on="f"/>
                    <v:stroke on="f" weight="1.0pt" dashstyle="solid" endcap="flat" miterlimit="400.0%" joinstyle="miter" linestyle="single" startarrow="none" startarrowwidth="medium" startarrowlength="medium" endarrow="none" endarrowwidth="medium" endarrowlength="medium"/>
                    <v:textbox>
                      <w:txbxContent>
                        <w:p>
                          <w:pPr>
                            <w:pStyle w:val="Caption"/>
                            <w:spacing w:after="370" w:line="216" w:lineRule="auto"/>
                            <w:jc w:val="center"/>
                          </w:pPr>
                          <w:r>
                            <w:rPr>
                              <w:outline w:val="0"/>
                              <w:color w:val="ffffff"/>
                              <w:sz w:val="88"/>
                              <w:szCs w:val="88"/>
                              <w:rtl w:val="0"/>
                              <w:lang w:val="en-US"/>
                              <w14:textFill>
                                <w14:solidFill>
                                  <w14:srgbClr w14:val="FFFFFF"/>
                                </w14:solidFill>
                              </w14:textFill>
                            </w:rPr>
                            <w:t>Year 2</w:t>
                          </w:r>
                        </w:p>
                      </w:txbxContent>
                    </v:textbox>
                  </v:shape>
                </v:group>
                <v:shape id="_x0000_s1041" style="position:absolute;left:2466469;top:913507;width:182701;height:685130;" coordorigin="0,0" coordsize="21600,21600" path="M 0,0 L 0,21600 L 21600,21600 E">
                  <v:fill on="f"/>
                  <v:stroke filltype="solid" color="#3F6696" opacity="100.0%" weight="2.0pt" dashstyle="solid" endcap="flat" joinstyle="round" linestyle="single" startarrow="none" startarrowwidth="medium" startarrowlength="medium" endarrow="none" endarrowwidth="medium" endarrowlength="medium"/>
                </v:shape>
                <v:group id="_x0000_s1042" style="position:absolute;left:2649170;top:1141884;width:1461611;height:913507;" coordorigin="0,0" coordsize="1461611,913507">
                  <v:roundrect id="_x0000_s1043" style="position:absolute;left:0;top:0;width:1461611;height:913507;" adj="2160">
                    <v:fill color="#FFFFFF" opacity="90.0%" type="solid"/>
                    <v:stroke filltype="solid" color="#4F81BD" opacity="100.0%" weight="2.0pt" dashstyle="solid" endcap="flat" joinstyle="round" linestyle="single" startarrow="none" startarrowwidth="medium" startarrowlength="medium" endarrow="none" endarrowwidth="medium" endarrowlength="medium"/>
                  </v:roundrect>
                  <v:shape id="_x0000_s1044" type="#_x0000_t202" style="position:absolute;left:36916;top:26756;width:1387779;height:85999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120"/>
                              <w:tab w:val="left" w:pos="2240"/>
                            </w:tabs>
                            <w:spacing w:after="134" w:line="216" w:lineRule="auto"/>
                            <w:jc w:val="center"/>
                          </w:pPr>
                          <w:r>
                            <w:rPr>
                              <w:sz w:val="32"/>
                              <w:szCs w:val="32"/>
                              <w:rtl w:val="0"/>
                              <w:lang w:val="en-US"/>
                            </w:rPr>
                            <w:t>First 6 months: Testing and trial</w:t>
                          </w:r>
                        </w:p>
                      </w:txbxContent>
                    </v:textbox>
                  </v:shape>
                </v:group>
                <v:shape id="_x0000_s1045" style="position:absolute;left:2466469;top:913507;width:182701;height:1827014;" coordorigin="0,0" coordsize="21600,21600" path="M 0,0 L 0,21600 L 21600,21600 E">
                  <v:fill on="f"/>
                  <v:stroke filltype="solid" color="#3F6696" opacity="100.0%" weight="2.0pt" dashstyle="solid" endcap="flat" joinstyle="round" linestyle="single" startarrow="none" startarrowwidth="medium" startarrowlength="medium" endarrow="none" endarrowwidth="medium" endarrowlength="medium"/>
                </v:shape>
                <v:group id="_x0000_s1046" style="position:absolute;left:2649170;top:2283768;width:1461611;height:913507;" coordorigin="0,0" coordsize="1461611,913507">
                  <v:roundrect id="_x0000_s1047" style="position:absolute;left:0;top:0;width:1461611;height:913507;" adj="2160">
                    <v:fill color="#FFFFFF" opacity="90.0%" type="solid"/>
                    <v:stroke filltype="solid" color="#4F81BD" opacity="100.0%" weight="2.0pt" dashstyle="solid" endcap="flat" joinstyle="round" linestyle="single" startarrow="none" startarrowwidth="medium" startarrowlength="medium" endarrow="none" endarrowwidth="medium" endarrowlength="medium"/>
                  </v:roundrect>
                  <v:shape id="_x0000_s1048" type="#_x0000_t202" style="position:absolute;left:36916;top:26756;width:1387779;height:859995;">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120"/>
                              <w:tab w:val="left" w:pos="2240"/>
                            </w:tabs>
                            <w:spacing w:after="134" w:line="216" w:lineRule="auto"/>
                            <w:jc w:val="center"/>
                          </w:pPr>
                          <w:r>
                            <w:rPr>
                              <w:sz w:val="32"/>
                              <w:szCs w:val="32"/>
                              <w:rtl w:val="0"/>
                              <w:lang w:val="en-US"/>
                            </w:rPr>
                            <w:t>Next 6 months: Implementation</w:t>
                          </w:r>
                        </w:p>
                      </w:txbxContent>
                    </v:textbox>
                  </v:shape>
                </v:group>
              </v:group>
            </w:pict>
          </mc:Fallback>
        </mc:AlternateContent>
      </w:r>
    </w:p>
    <w:p>
      <w:pPr>
        <w:pStyle w:val="Body"/>
      </w:pPr>
      <w:r>
        <w:rPr>
          <w:rFonts w:ascii="Arial Unicode MS" w:cs="Arial Unicode MS" w:hAnsi="Arial Unicode MS" w:eastAsia="Arial Unicode MS"/>
          <w:b w:val="0"/>
          <w:bCs w:val="0"/>
          <w:i w:val="0"/>
          <w:iCs w:val="0"/>
        </w:rPr>
        <w:br w:type="page"/>
      </w:r>
    </w:p>
    <w:p>
      <w:pPr>
        <w:pStyle w:val="Body"/>
      </w:pPr>
      <w:r>
        <w:rPr>
          <w:rtl w:val="0"/>
          <w:lang w:val="fr-FR"/>
        </w:rPr>
        <w:t>References:</w:t>
      </w:r>
    </w:p>
    <w:p>
      <w:pPr>
        <w:pStyle w:val="Body"/>
      </w:pPr>
      <w:r>
        <w:rPr>
          <w:rtl w:val="0"/>
          <w:lang w:val="en-US"/>
        </w:rPr>
        <w:t>Basics of Action Planning (as part of strategic planning). (n.d.). Retrieved from https://managementhelp.org/strategicplanning/actionplanning.htm</w:t>
      </w:r>
    </w:p>
    <w:p>
      <w:pPr>
        <w:pStyle w:val="Body"/>
      </w:pPr>
      <w:r>
        <w:rPr>
          <w:rtl w:val="0"/>
          <w:lang w:val="en-US"/>
        </w:rPr>
        <w:t>Shapiro, J. (2013). Action planning toolkit.</w:t>
      </w:r>
    </w:p>
    <w:p>
      <w:pPr>
        <w:pStyle w:val="Body"/>
      </w:pPr>
      <w:r>
        <w:rPr>
          <w:rtl w:val="0"/>
          <w:lang w:val="it-IT"/>
        </w:rPr>
        <w:t>Taylor, B. (2010).</w:t>
      </w:r>
      <w:r>
        <w:rPr>
          <w:rtl w:val="0"/>
        </w:rPr>
        <w:t> </w:t>
      </w:r>
      <w:r>
        <w:rPr>
          <w:i w:val="1"/>
          <w:iCs w:val="1"/>
          <w:rtl w:val="0"/>
          <w:lang w:val="en-US"/>
        </w:rPr>
        <w:t>Effective medical leadership</w:t>
      </w:r>
      <w:r>
        <w:rPr>
          <w:rtl w:val="0"/>
          <w:lang w:val="en-US"/>
        </w:rPr>
        <w:t>. University of Toronto Press.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tl w:val="0"/>
        <w:lang w:val="en-US"/>
      </w:rPr>
      <w:t>Developing an Action Plan</w:t>
    </w:r>
    <w:r>
      <w:tab/>
      <w:tab/>
    </w:r>
    <w:r>
      <w:rPr>
        <w:rtl w:val="0"/>
      </w:rPr>
      <w:t xml:space="preserve">                                                                                            </w:t>
    </w:r>
    <w:r>
      <w:rPr/>
      <w:fldChar w:fldCharType="begin" w:fldLock="0"/>
    </w:r>
    <w:r>
      <w:instrText xml:space="preserve"> PAGE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20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