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B74C" w14:textId="77777777" w:rsidR="00E6284C" w:rsidRPr="00AA1A99" w:rsidRDefault="00E6284C" w:rsidP="004275BC">
      <w:pPr>
        <w:pStyle w:val="APA"/>
        <w:rPr>
          <w:szCs w:val="24"/>
        </w:rPr>
      </w:pPr>
    </w:p>
    <w:p w14:paraId="147EB681" w14:textId="77777777" w:rsidR="004275BC" w:rsidRPr="00AA1A99" w:rsidRDefault="004275BC" w:rsidP="004275BC">
      <w:pPr>
        <w:pStyle w:val="APA"/>
        <w:rPr>
          <w:szCs w:val="24"/>
        </w:rPr>
      </w:pPr>
    </w:p>
    <w:p w14:paraId="5C2C3732" w14:textId="77777777" w:rsidR="004275BC" w:rsidRPr="00AA1A99" w:rsidRDefault="004275BC" w:rsidP="004275BC">
      <w:pPr>
        <w:pStyle w:val="APA"/>
        <w:rPr>
          <w:szCs w:val="24"/>
        </w:rPr>
      </w:pPr>
    </w:p>
    <w:p w14:paraId="274E6C2E" w14:textId="77777777" w:rsidR="004275BC" w:rsidRPr="00AA1A99" w:rsidRDefault="004275BC" w:rsidP="004275BC">
      <w:pPr>
        <w:pStyle w:val="APA"/>
        <w:rPr>
          <w:szCs w:val="24"/>
        </w:rPr>
      </w:pPr>
    </w:p>
    <w:p w14:paraId="0698F396" w14:textId="77777777" w:rsidR="004275BC" w:rsidRPr="00AA1A99" w:rsidRDefault="004275BC" w:rsidP="004275BC">
      <w:pPr>
        <w:pStyle w:val="APA"/>
        <w:rPr>
          <w:szCs w:val="24"/>
        </w:rPr>
      </w:pPr>
    </w:p>
    <w:p w14:paraId="34C570EC" w14:textId="77777777" w:rsidR="004275BC" w:rsidRPr="00AA1A99" w:rsidRDefault="004275BC" w:rsidP="004275BC">
      <w:pPr>
        <w:pStyle w:val="APA"/>
        <w:rPr>
          <w:szCs w:val="24"/>
        </w:rPr>
      </w:pPr>
    </w:p>
    <w:p w14:paraId="1589E6C1" w14:textId="77777777" w:rsidR="004275BC" w:rsidRPr="00AA1A99" w:rsidRDefault="004275BC" w:rsidP="004275BC">
      <w:pPr>
        <w:pStyle w:val="APA"/>
        <w:rPr>
          <w:szCs w:val="24"/>
        </w:rPr>
      </w:pPr>
    </w:p>
    <w:p w14:paraId="6666257F" w14:textId="77777777" w:rsidR="004275BC" w:rsidRPr="00AA1A99" w:rsidRDefault="004275BC" w:rsidP="004275BC">
      <w:pPr>
        <w:pStyle w:val="APAHeadingCenter"/>
        <w:rPr>
          <w:szCs w:val="24"/>
        </w:rPr>
      </w:pPr>
      <w:bookmarkStart w:id="0" w:name="bmTitlePageTitle"/>
      <w:r w:rsidRPr="00AA1A99">
        <w:rPr>
          <w:szCs w:val="24"/>
        </w:rPr>
        <w:t>Practicum Week 2 Journal Entry</w:t>
      </w:r>
      <w:bookmarkEnd w:id="0"/>
    </w:p>
    <w:p w14:paraId="1EE76778" w14:textId="77777777" w:rsidR="004275BC" w:rsidRDefault="004275BC" w:rsidP="004275BC">
      <w:pPr>
        <w:pStyle w:val="APA"/>
        <w:rPr>
          <w:szCs w:val="24"/>
        </w:rPr>
      </w:pPr>
    </w:p>
    <w:p w14:paraId="4212B602" w14:textId="1D1424FA" w:rsidR="00A378F6" w:rsidRPr="00AA1A99" w:rsidRDefault="00A378F6" w:rsidP="00A378F6">
      <w:pPr>
        <w:pStyle w:val="APA"/>
        <w:jc w:val="center"/>
        <w:rPr>
          <w:szCs w:val="24"/>
        </w:rPr>
        <w:sectPr w:rsidR="00A378F6" w:rsidRPr="00AA1A99" w:rsidSect="004275B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Pr>
          <w:szCs w:val="24"/>
        </w:rPr>
        <w:t xml:space="preserve">Example </w:t>
      </w:r>
      <w:bookmarkStart w:id="1" w:name="_GoBack"/>
      <w:bookmarkEnd w:id="1"/>
    </w:p>
    <w:p w14:paraId="2E792922" w14:textId="77777777" w:rsidR="004275BC" w:rsidRPr="00AA1A99" w:rsidRDefault="004275BC" w:rsidP="004275BC">
      <w:pPr>
        <w:pStyle w:val="APAHeadingCenter"/>
        <w:rPr>
          <w:szCs w:val="24"/>
        </w:rPr>
      </w:pPr>
      <w:bookmarkStart w:id="2" w:name="bmFirstPageTitle"/>
      <w:r w:rsidRPr="00AA1A99">
        <w:rPr>
          <w:szCs w:val="24"/>
        </w:rPr>
        <w:lastRenderedPageBreak/>
        <w:t>Practicum Week 2 Journal Entry</w:t>
      </w:r>
      <w:bookmarkEnd w:id="2"/>
    </w:p>
    <w:p w14:paraId="792BBC37" w14:textId="0EC09E9F" w:rsidR="004275BC" w:rsidRPr="00AA1A99" w:rsidRDefault="00B605F6" w:rsidP="004275BC">
      <w:pPr>
        <w:pStyle w:val="APA"/>
        <w:rPr>
          <w:szCs w:val="24"/>
        </w:rPr>
      </w:pPr>
      <w:r w:rsidRPr="00AA1A99">
        <w:rPr>
          <w:szCs w:val="24"/>
        </w:rPr>
        <w:t xml:space="preserve">The journal entry for this week </w:t>
      </w:r>
      <w:r w:rsidR="00263542" w:rsidRPr="00AA1A99">
        <w:rPr>
          <w:szCs w:val="24"/>
        </w:rPr>
        <w:t xml:space="preserve">will discuss a client </w:t>
      </w:r>
      <w:r w:rsidR="00016DCD" w:rsidRPr="00AA1A99">
        <w:rPr>
          <w:szCs w:val="24"/>
        </w:rPr>
        <w:t xml:space="preserve">who I counseled and </w:t>
      </w:r>
      <w:r w:rsidR="00263542" w:rsidRPr="00AA1A99">
        <w:rPr>
          <w:szCs w:val="24"/>
        </w:rPr>
        <w:t>whose admission assessment I performed</w:t>
      </w:r>
      <w:r w:rsidR="00016DCD" w:rsidRPr="00AA1A99">
        <w:rPr>
          <w:szCs w:val="24"/>
        </w:rPr>
        <w:t xml:space="preserve">. </w:t>
      </w:r>
      <w:r w:rsidR="003C12EC" w:rsidRPr="00AA1A99">
        <w:rPr>
          <w:szCs w:val="24"/>
        </w:rPr>
        <w:t xml:space="preserve">The journal will include </w:t>
      </w:r>
      <w:r w:rsidR="00F62D99" w:rsidRPr="00AA1A99">
        <w:rPr>
          <w:szCs w:val="24"/>
        </w:rPr>
        <w:t xml:space="preserve">a description of the client, </w:t>
      </w:r>
      <w:r w:rsidR="00FE3405" w:rsidRPr="00AA1A99">
        <w:rPr>
          <w:szCs w:val="24"/>
        </w:rPr>
        <w:t xml:space="preserve">the </w:t>
      </w:r>
      <w:r w:rsidR="000F3419" w:rsidRPr="00AA1A99">
        <w:rPr>
          <w:szCs w:val="24"/>
        </w:rPr>
        <w:t xml:space="preserve">client’s history and medical information, </w:t>
      </w:r>
      <w:r w:rsidR="00317D91" w:rsidRPr="00AA1A99">
        <w:rPr>
          <w:szCs w:val="24"/>
        </w:rPr>
        <w:t>prescription medications, and the diagnosis, using the DSM-5</w:t>
      </w:r>
      <w:r w:rsidR="00BC5A99" w:rsidRPr="00AA1A99">
        <w:rPr>
          <w:szCs w:val="24"/>
        </w:rPr>
        <w:t xml:space="preserve">. The legal and implications </w:t>
      </w:r>
      <w:r w:rsidR="004978B8" w:rsidRPr="00AA1A99">
        <w:rPr>
          <w:szCs w:val="24"/>
        </w:rPr>
        <w:t xml:space="preserve">of counseling the client will also be discussed. </w:t>
      </w:r>
    </w:p>
    <w:p w14:paraId="69E99417" w14:textId="1B2461ED" w:rsidR="00B8558E" w:rsidRPr="00AA1A99" w:rsidRDefault="005D29E3" w:rsidP="004275BC">
      <w:pPr>
        <w:pStyle w:val="APA"/>
        <w:rPr>
          <w:szCs w:val="24"/>
        </w:rPr>
      </w:pPr>
      <w:r w:rsidRPr="00AA1A99">
        <w:rPr>
          <w:szCs w:val="24"/>
        </w:rPr>
        <w:t>A</w:t>
      </w:r>
      <w:r w:rsidR="005816A1" w:rsidRPr="00AA1A99">
        <w:rPr>
          <w:szCs w:val="24"/>
        </w:rPr>
        <w:t>W</w:t>
      </w:r>
      <w:r w:rsidR="00B8558E" w:rsidRPr="00AA1A99">
        <w:rPr>
          <w:szCs w:val="24"/>
        </w:rPr>
        <w:t xml:space="preserve"> is a </w:t>
      </w:r>
      <w:r w:rsidR="00C700BD" w:rsidRPr="00AA1A99">
        <w:rPr>
          <w:szCs w:val="24"/>
        </w:rPr>
        <w:t>36</w:t>
      </w:r>
      <w:r w:rsidR="00B8558E" w:rsidRPr="00AA1A99">
        <w:rPr>
          <w:szCs w:val="24"/>
        </w:rPr>
        <w:t>-year old female client who was admitted to the drug and rehabilitation center from a homeless shel</w:t>
      </w:r>
      <w:r w:rsidR="00C700BD" w:rsidRPr="00AA1A99">
        <w:rPr>
          <w:szCs w:val="24"/>
        </w:rPr>
        <w:t>ter</w:t>
      </w:r>
      <w:r w:rsidR="00B8558E" w:rsidRPr="00AA1A99">
        <w:rPr>
          <w:szCs w:val="24"/>
        </w:rPr>
        <w:t xml:space="preserve">. YH was admitted voluntarily </w:t>
      </w:r>
      <w:r w:rsidR="00BE016D" w:rsidRPr="00AA1A99">
        <w:rPr>
          <w:szCs w:val="24"/>
        </w:rPr>
        <w:t xml:space="preserve">as she admitted to having being addicted to heroin and methamphetamine. </w:t>
      </w:r>
      <w:r w:rsidR="005816A1" w:rsidRPr="00AA1A99">
        <w:rPr>
          <w:szCs w:val="24"/>
        </w:rPr>
        <w:t xml:space="preserve">AW </w:t>
      </w:r>
      <w:r w:rsidR="00C53CB6" w:rsidRPr="00AA1A99">
        <w:rPr>
          <w:szCs w:val="24"/>
        </w:rPr>
        <w:t>was promised confidentiality with her information since the interview was for school purposes only and that her name would not be used for the journal. She, however, was aware that only her initials would be used</w:t>
      </w:r>
      <w:r w:rsidR="004909C9" w:rsidRPr="00AA1A99">
        <w:rPr>
          <w:szCs w:val="24"/>
        </w:rPr>
        <w:t xml:space="preserve">. AW stated </w:t>
      </w:r>
      <w:r w:rsidR="00EB1700" w:rsidRPr="00AA1A99">
        <w:rPr>
          <w:szCs w:val="24"/>
        </w:rPr>
        <w:t xml:space="preserve">she was on the run from the law from a different state for assault. </w:t>
      </w:r>
    </w:p>
    <w:p w14:paraId="5DCD874E" w14:textId="181DB7FC" w:rsidR="00EB1700" w:rsidRPr="00AA1A99" w:rsidRDefault="00B40C0B" w:rsidP="004275BC">
      <w:pPr>
        <w:pStyle w:val="APA"/>
        <w:rPr>
          <w:szCs w:val="24"/>
        </w:rPr>
      </w:pPr>
      <w:r w:rsidRPr="00AA1A99">
        <w:rPr>
          <w:szCs w:val="24"/>
        </w:rPr>
        <w:t xml:space="preserve">AW was open enough to discuss her upbringing and how her environment might have led to her drug addiction. She stated that her father died when AW was five years old from a drug overdose. A year later, her mother went to prison for three years for </w:t>
      </w:r>
      <w:r w:rsidR="00140DAA" w:rsidRPr="00AA1A99">
        <w:rPr>
          <w:szCs w:val="24"/>
        </w:rPr>
        <w:t xml:space="preserve">dealing with controlled substances. At this point, AW stayed in four different residencies, including two foster homes. </w:t>
      </w:r>
      <w:r w:rsidR="00C939B3" w:rsidRPr="00AA1A99">
        <w:rPr>
          <w:szCs w:val="24"/>
        </w:rPr>
        <w:t>AW’s mother was released from prison when AW was 9 years old. A month after being released from prison</w:t>
      </w:r>
      <w:r w:rsidR="001E643C" w:rsidRPr="00AA1A99">
        <w:rPr>
          <w:szCs w:val="24"/>
        </w:rPr>
        <w:t xml:space="preserve">, her mother caused a fatal accident while driving under the influence. AW’s mother died, including two other people in the car. AW was also an occupant of that care and she was the only survivor of that crash. She shows two large scars from the injury that she sustained in that accident. </w:t>
      </w:r>
    </w:p>
    <w:p w14:paraId="4727EB34" w14:textId="16088E22" w:rsidR="00E22380" w:rsidRPr="00AA1A99" w:rsidRDefault="00E22380" w:rsidP="004275BC">
      <w:pPr>
        <w:pStyle w:val="APA"/>
        <w:rPr>
          <w:szCs w:val="24"/>
        </w:rPr>
      </w:pPr>
      <w:r w:rsidRPr="00AA1A99">
        <w:rPr>
          <w:szCs w:val="24"/>
        </w:rPr>
        <w:t>During the interview, AW indicated that she had been raped as a child when her mother was in prison and that</w:t>
      </w:r>
      <w:r w:rsidR="002E6852" w:rsidRPr="00AA1A99">
        <w:rPr>
          <w:szCs w:val="24"/>
        </w:rPr>
        <w:t xml:space="preserve"> she was recently diagnosed with </w:t>
      </w:r>
      <w:r w:rsidR="00830E1E" w:rsidRPr="00AA1A99">
        <w:rPr>
          <w:szCs w:val="24"/>
        </w:rPr>
        <w:t>bipolar disorder</w:t>
      </w:r>
      <w:r w:rsidR="00F51293" w:rsidRPr="00AA1A99">
        <w:rPr>
          <w:szCs w:val="24"/>
        </w:rPr>
        <w:t>, anxiety,</w:t>
      </w:r>
      <w:r w:rsidR="002E6852" w:rsidRPr="00AA1A99">
        <w:rPr>
          <w:szCs w:val="24"/>
        </w:rPr>
        <w:t xml:space="preserve"> and post-traumatic stress disorder</w:t>
      </w:r>
      <w:r w:rsidR="003C7392" w:rsidRPr="00AA1A99">
        <w:rPr>
          <w:szCs w:val="24"/>
        </w:rPr>
        <w:t xml:space="preserve"> </w:t>
      </w:r>
      <w:r w:rsidR="00F51293" w:rsidRPr="00AA1A99">
        <w:rPr>
          <w:szCs w:val="24"/>
        </w:rPr>
        <w:t>in</w:t>
      </w:r>
      <w:r w:rsidR="003C7392" w:rsidRPr="00AA1A99">
        <w:rPr>
          <w:szCs w:val="24"/>
        </w:rPr>
        <w:t xml:space="preserve"> addition to substance abuse disorder. AW denies any medical </w:t>
      </w:r>
      <w:r w:rsidR="00406BCF" w:rsidRPr="00AA1A99">
        <w:rPr>
          <w:szCs w:val="24"/>
        </w:rPr>
        <w:t xml:space="preserve">or </w:t>
      </w:r>
      <w:r w:rsidR="00406BCF" w:rsidRPr="00AA1A99">
        <w:rPr>
          <w:szCs w:val="24"/>
        </w:rPr>
        <w:lastRenderedPageBreak/>
        <w:t>surgical history</w:t>
      </w:r>
      <w:r w:rsidR="002E6852" w:rsidRPr="00AA1A99">
        <w:rPr>
          <w:szCs w:val="24"/>
        </w:rPr>
        <w:t xml:space="preserve">. </w:t>
      </w:r>
      <w:r w:rsidR="0070226C" w:rsidRPr="00AA1A99">
        <w:rPr>
          <w:szCs w:val="24"/>
        </w:rPr>
        <w:t>AW stated that she has never been married but has an 18-year old son who she lost custody of when the son was 13-years old because AW went prison for assaulting her boyfriend with a deadly weapon</w:t>
      </w:r>
      <w:r w:rsidR="00247B0A" w:rsidRPr="00AA1A99">
        <w:rPr>
          <w:szCs w:val="24"/>
        </w:rPr>
        <w:t>, and for drug related charges</w:t>
      </w:r>
      <w:r w:rsidR="0070226C" w:rsidRPr="00AA1A99">
        <w:rPr>
          <w:szCs w:val="24"/>
        </w:rPr>
        <w:t xml:space="preserve">. Her son </w:t>
      </w:r>
      <w:r w:rsidR="004B290C" w:rsidRPr="00AA1A99">
        <w:rPr>
          <w:szCs w:val="24"/>
        </w:rPr>
        <w:t xml:space="preserve">had to go live with his biological father who raised him in a better home than what AW was capable of providing. </w:t>
      </w:r>
      <w:r w:rsidR="0077250F" w:rsidRPr="00AA1A99">
        <w:rPr>
          <w:szCs w:val="24"/>
        </w:rPr>
        <w:t>AW indicated that she has been in drug rehabilitation program twice in 2004.</w:t>
      </w:r>
    </w:p>
    <w:p w14:paraId="65ABD971" w14:textId="00BB3DA5" w:rsidR="00406BCF" w:rsidRPr="00AA1A99" w:rsidRDefault="005B6DFC" w:rsidP="0006399A">
      <w:pPr>
        <w:pStyle w:val="APA"/>
        <w:jc w:val="center"/>
        <w:rPr>
          <w:b/>
          <w:bCs/>
          <w:szCs w:val="24"/>
        </w:rPr>
      </w:pPr>
      <w:r w:rsidRPr="00AA1A99">
        <w:rPr>
          <w:b/>
          <w:bCs/>
          <w:szCs w:val="24"/>
        </w:rPr>
        <w:t>Pharmacological Agents</w:t>
      </w:r>
    </w:p>
    <w:p w14:paraId="2A3892F9" w14:textId="2203C130" w:rsidR="006C7F5A" w:rsidRPr="00AA1A99" w:rsidRDefault="00536995" w:rsidP="004275BC">
      <w:pPr>
        <w:pStyle w:val="APA"/>
        <w:rPr>
          <w:szCs w:val="24"/>
        </w:rPr>
      </w:pPr>
      <w:r w:rsidRPr="00AA1A99">
        <w:rPr>
          <w:szCs w:val="24"/>
        </w:rPr>
        <w:t>AW stated that she ha</w:t>
      </w:r>
      <w:r w:rsidR="005C67D5" w:rsidRPr="00AA1A99">
        <w:rPr>
          <w:szCs w:val="24"/>
        </w:rPr>
        <w:t>d</w:t>
      </w:r>
      <w:r w:rsidRPr="00AA1A99">
        <w:rPr>
          <w:szCs w:val="24"/>
        </w:rPr>
        <w:t xml:space="preserve"> been taking </w:t>
      </w:r>
      <w:r w:rsidR="0040673C" w:rsidRPr="00AA1A99">
        <w:rPr>
          <w:szCs w:val="24"/>
        </w:rPr>
        <w:t xml:space="preserve">sertraline 50mg daily but had stopped it after she took many tablets at once a few months ago in an attempt to commit suicide. She </w:t>
      </w:r>
      <w:r w:rsidR="00B32F26" w:rsidRPr="00AA1A99">
        <w:rPr>
          <w:szCs w:val="24"/>
        </w:rPr>
        <w:t xml:space="preserve">has been </w:t>
      </w:r>
      <w:r w:rsidR="0040673C" w:rsidRPr="00AA1A99">
        <w:rPr>
          <w:szCs w:val="24"/>
        </w:rPr>
        <w:t>tak</w:t>
      </w:r>
      <w:r w:rsidR="00B32F26" w:rsidRPr="00AA1A99">
        <w:rPr>
          <w:szCs w:val="24"/>
        </w:rPr>
        <w:t>ing</w:t>
      </w:r>
      <w:r w:rsidR="0040673C" w:rsidRPr="00AA1A99">
        <w:rPr>
          <w:szCs w:val="24"/>
        </w:rPr>
        <w:t xml:space="preserve"> Lamictal </w:t>
      </w:r>
      <w:r w:rsidR="00253DEB" w:rsidRPr="00AA1A99">
        <w:rPr>
          <w:szCs w:val="24"/>
        </w:rPr>
        <w:t>25mg daily</w:t>
      </w:r>
      <w:r w:rsidR="00B32F26" w:rsidRPr="00AA1A99">
        <w:rPr>
          <w:szCs w:val="24"/>
        </w:rPr>
        <w:t xml:space="preserve"> for the past three weeks and stated she can </w:t>
      </w:r>
      <w:r w:rsidR="00F13F5B" w:rsidRPr="00AA1A99">
        <w:rPr>
          <w:szCs w:val="24"/>
        </w:rPr>
        <w:t>feel some relief from her depressive symptoms</w:t>
      </w:r>
      <w:r w:rsidR="00253DEB" w:rsidRPr="00AA1A99">
        <w:rPr>
          <w:szCs w:val="24"/>
        </w:rPr>
        <w:t>. During the morning assessment with the Psychiatrist, AW indicated that she was having nightmare</w:t>
      </w:r>
      <w:r w:rsidR="00FA2913" w:rsidRPr="00AA1A99">
        <w:rPr>
          <w:szCs w:val="24"/>
        </w:rPr>
        <w:t>s and she was hoping to get some relief while she waiting for the Lamictal to start working.</w:t>
      </w:r>
      <w:r w:rsidR="00F13F5B" w:rsidRPr="00AA1A99">
        <w:rPr>
          <w:szCs w:val="24"/>
        </w:rPr>
        <w:t xml:space="preserve"> The psychiatrist prescribed </w:t>
      </w:r>
      <w:r w:rsidR="00FB5084" w:rsidRPr="00AA1A99">
        <w:rPr>
          <w:szCs w:val="24"/>
        </w:rPr>
        <w:t xml:space="preserve">Prazosin (Minipress) </w:t>
      </w:r>
      <w:r w:rsidR="00CB5187" w:rsidRPr="00AA1A99">
        <w:rPr>
          <w:szCs w:val="24"/>
        </w:rPr>
        <w:t>6mg daily</w:t>
      </w:r>
      <w:r w:rsidR="00D111F2" w:rsidRPr="00AA1A99">
        <w:rPr>
          <w:szCs w:val="24"/>
        </w:rPr>
        <w:t xml:space="preserve"> for a start with a chance to increase the dose eventually depending on the patient’s blood pressure since the drug can cause low blood pressure.</w:t>
      </w:r>
      <w:r w:rsidR="006C7F5A" w:rsidRPr="00AA1A99">
        <w:rPr>
          <w:szCs w:val="24"/>
        </w:rPr>
        <w:t xml:space="preserve"> According to </w:t>
      </w:r>
      <w:bookmarkStart w:id="3" w:name="C437285623495370I0T437285641319444"/>
      <w:r w:rsidR="006C7F5A" w:rsidRPr="00AA1A99">
        <w:rPr>
          <w:szCs w:val="24"/>
        </w:rPr>
        <w:t>Koola, Varghese,</w:t>
      </w:r>
      <w:r w:rsidR="00F91656" w:rsidRPr="00AA1A99">
        <w:rPr>
          <w:szCs w:val="24"/>
        </w:rPr>
        <w:t xml:space="preserve"> and </w:t>
      </w:r>
      <w:r w:rsidR="006C7F5A" w:rsidRPr="00AA1A99">
        <w:rPr>
          <w:szCs w:val="24"/>
        </w:rPr>
        <w:t>Fawcett</w:t>
      </w:r>
      <w:r w:rsidR="00F91656" w:rsidRPr="00AA1A99">
        <w:rPr>
          <w:szCs w:val="24"/>
        </w:rPr>
        <w:t xml:space="preserve"> (</w:t>
      </w:r>
      <w:r w:rsidR="006C7F5A" w:rsidRPr="00AA1A99">
        <w:rPr>
          <w:szCs w:val="24"/>
        </w:rPr>
        <w:t>2014)</w:t>
      </w:r>
      <w:bookmarkEnd w:id="3"/>
      <w:r w:rsidR="00F91656" w:rsidRPr="00AA1A99">
        <w:rPr>
          <w:szCs w:val="24"/>
        </w:rPr>
        <w:t>,</w:t>
      </w:r>
      <w:r w:rsidR="00D111F2" w:rsidRPr="00AA1A99">
        <w:rPr>
          <w:szCs w:val="24"/>
        </w:rPr>
        <w:t xml:space="preserve"> </w:t>
      </w:r>
      <w:r w:rsidR="00F91656" w:rsidRPr="00AA1A99">
        <w:rPr>
          <w:szCs w:val="24"/>
        </w:rPr>
        <w:t>p</w:t>
      </w:r>
      <w:r w:rsidR="005C17B3" w:rsidRPr="00AA1A99">
        <w:rPr>
          <w:szCs w:val="24"/>
        </w:rPr>
        <w:t>atients with</w:t>
      </w:r>
      <w:r w:rsidR="00F91656" w:rsidRPr="00AA1A99">
        <w:rPr>
          <w:szCs w:val="24"/>
        </w:rPr>
        <w:t xml:space="preserve"> </w:t>
      </w:r>
      <w:r w:rsidR="005C17B3" w:rsidRPr="00AA1A99">
        <w:rPr>
          <w:szCs w:val="24"/>
        </w:rPr>
        <w:t>PTSD frequently</w:t>
      </w:r>
      <w:r w:rsidR="00F91656" w:rsidRPr="00AA1A99">
        <w:rPr>
          <w:szCs w:val="24"/>
        </w:rPr>
        <w:t xml:space="preserve"> remain</w:t>
      </w:r>
      <w:r w:rsidR="005C17B3" w:rsidRPr="00AA1A99">
        <w:rPr>
          <w:szCs w:val="24"/>
        </w:rPr>
        <w:t xml:space="preserve"> symptomatic despite being</w:t>
      </w:r>
      <w:r w:rsidR="00F91656" w:rsidRPr="00AA1A99">
        <w:rPr>
          <w:szCs w:val="24"/>
        </w:rPr>
        <w:t xml:space="preserve"> on other</w:t>
      </w:r>
      <w:r w:rsidR="005C17B3" w:rsidRPr="00AA1A99">
        <w:rPr>
          <w:szCs w:val="24"/>
        </w:rPr>
        <w:t xml:space="preserve"> medications currently approved by the </w:t>
      </w:r>
      <w:r w:rsidR="00F91656" w:rsidRPr="00AA1A99">
        <w:rPr>
          <w:szCs w:val="24"/>
        </w:rPr>
        <w:t xml:space="preserve"> FDA for PTSD. However</w:t>
      </w:r>
      <w:r w:rsidR="00D111F2" w:rsidRPr="00AA1A99">
        <w:rPr>
          <w:szCs w:val="24"/>
        </w:rPr>
        <w:t>, greater utilization of high-dose prazosin for the management of PTSD may lead to better outcomes</w:t>
      </w:r>
      <w:r w:rsidR="00F91656" w:rsidRPr="00AA1A99">
        <w:rPr>
          <w:szCs w:val="24"/>
        </w:rPr>
        <w:t>.</w:t>
      </w:r>
      <w:r w:rsidR="001E0D26" w:rsidRPr="00AA1A99">
        <w:rPr>
          <w:szCs w:val="24"/>
        </w:rPr>
        <w:t xml:space="preserve"> Additionally, the Psychiatrist suggested that AW gets back on her </w:t>
      </w:r>
      <w:r w:rsidR="001330DD" w:rsidRPr="00AA1A99">
        <w:rPr>
          <w:szCs w:val="24"/>
        </w:rPr>
        <w:t xml:space="preserve">Sertraline as a better option for treating PTSD, anxiety, and depression. </w:t>
      </w:r>
    </w:p>
    <w:p w14:paraId="05171DCA" w14:textId="73E36E26" w:rsidR="001330DD" w:rsidRPr="00AA1A99" w:rsidRDefault="001330DD" w:rsidP="007F278C">
      <w:pPr>
        <w:pStyle w:val="APA"/>
        <w:jc w:val="center"/>
        <w:rPr>
          <w:b/>
          <w:bCs/>
          <w:szCs w:val="24"/>
        </w:rPr>
      </w:pPr>
      <w:r w:rsidRPr="00AA1A99">
        <w:rPr>
          <w:b/>
          <w:bCs/>
          <w:szCs w:val="24"/>
        </w:rPr>
        <w:t>Diagnosis</w:t>
      </w:r>
    </w:p>
    <w:p w14:paraId="2B2364ED" w14:textId="09ABE45D" w:rsidR="00A75764" w:rsidRPr="00AA1A99" w:rsidRDefault="00331AA2" w:rsidP="00011859">
      <w:pPr>
        <w:pStyle w:val="APA"/>
        <w:rPr>
          <w:szCs w:val="24"/>
        </w:rPr>
      </w:pPr>
      <w:r w:rsidRPr="00AA1A99">
        <w:rPr>
          <w:szCs w:val="24"/>
        </w:rPr>
        <w:t xml:space="preserve">The client already has standing diagnosis for the disorders mentioned above. </w:t>
      </w:r>
      <w:r w:rsidR="00D837E1" w:rsidRPr="00AA1A99">
        <w:rPr>
          <w:szCs w:val="24"/>
        </w:rPr>
        <w:t xml:space="preserve">Regarding </w:t>
      </w:r>
      <w:r w:rsidR="0077250F" w:rsidRPr="00AA1A99">
        <w:rPr>
          <w:szCs w:val="24"/>
        </w:rPr>
        <w:t xml:space="preserve"> </w:t>
      </w:r>
      <w:r w:rsidR="000961D6" w:rsidRPr="00AA1A99">
        <w:rPr>
          <w:szCs w:val="24"/>
        </w:rPr>
        <w:t>substance used disorder, the DSM-5</w:t>
      </w:r>
      <w:r w:rsidR="00147D5C" w:rsidRPr="00AA1A99">
        <w:rPr>
          <w:szCs w:val="24"/>
        </w:rPr>
        <w:t xml:space="preserve"> (2013) </w:t>
      </w:r>
      <w:r w:rsidR="000961D6" w:rsidRPr="00AA1A99">
        <w:rPr>
          <w:szCs w:val="24"/>
        </w:rPr>
        <w:t xml:space="preserve">classifies the disorder as </w:t>
      </w:r>
      <w:r w:rsidR="00AE2621" w:rsidRPr="00AA1A99">
        <w:rPr>
          <w:szCs w:val="24"/>
        </w:rPr>
        <w:t>based on pathological</w:t>
      </w:r>
      <w:r w:rsidR="007F278C" w:rsidRPr="00AA1A99">
        <w:rPr>
          <w:szCs w:val="24"/>
        </w:rPr>
        <w:t xml:space="preserve"> pattern of behaviors, such as craving, taking larger amounts over a longer period of time than previously intended, risky behaviors, etc. </w:t>
      </w:r>
      <w:r w:rsidR="006E3D5E" w:rsidRPr="00AA1A99">
        <w:rPr>
          <w:szCs w:val="24"/>
        </w:rPr>
        <w:t xml:space="preserve">Regarding bipolar II disorder, </w:t>
      </w:r>
      <w:r w:rsidR="007969A8">
        <w:rPr>
          <w:szCs w:val="24"/>
        </w:rPr>
        <w:t>t</w:t>
      </w:r>
      <w:r w:rsidR="006E3D5E" w:rsidRPr="00AA1A99">
        <w:rPr>
          <w:szCs w:val="24"/>
        </w:rPr>
        <w:t xml:space="preserve">he DSM-5 (2013) </w:t>
      </w:r>
      <w:r w:rsidR="006E3D5E" w:rsidRPr="00AA1A99">
        <w:rPr>
          <w:szCs w:val="24"/>
        </w:rPr>
        <w:lastRenderedPageBreak/>
        <w:t xml:space="preserve">indicated that </w:t>
      </w:r>
      <w:r w:rsidR="008C255D" w:rsidRPr="00AA1A99">
        <w:rPr>
          <w:szCs w:val="24"/>
        </w:rPr>
        <w:t>clients will present with hypomania</w:t>
      </w:r>
      <w:r w:rsidR="00C74184" w:rsidRPr="00AA1A99">
        <w:rPr>
          <w:szCs w:val="24"/>
        </w:rPr>
        <w:t xml:space="preserve"> and major depression</w:t>
      </w:r>
      <w:r w:rsidR="00634B66" w:rsidRPr="00AA1A99">
        <w:rPr>
          <w:szCs w:val="24"/>
        </w:rPr>
        <w:t xml:space="preserve"> which are symptoms that are exhibited by the client. </w:t>
      </w:r>
      <w:r w:rsidR="000550C5" w:rsidRPr="00AA1A99">
        <w:rPr>
          <w:szCs w:val="24"/>
        </w:rPr>
        <w:t xml:space="preserve">As for PTSD, </w:t>
      </w:r>
      <w:bookmarkStart w:id="4" w:name="C437285982175926I0T437286005902778"/>
      <w:r w:rsidR="004621EC" w:rsidRPr="00AA1A99">
        <w:rPr>
          <w:szCs w:val="24"/>
        </w:rPr>
        <w:t>Bisson, Cosgrove, Lewis, and Roberts</w:t>
      </w:r>
      <w:r w:rsidR="00AD2000" w:rsidRPr="00AA1A99">
        <w:rPr>
          <w:szCs w:val="24"/>
        </w:rPr>
        <w:t xml:space="preserve"> (</w:t>
      </w:r>
      <w:r w:rsidR="004621EC" w:rsidRPr="00AA1A99">
        <w:rPr>
          <w:szCs w:val="24"/>
        </w:rPr>
        <w:t>2015)</w:t>
      </w:r>
      <w:bookmarkEnd w:id="4"/>
      <w:r w:rsidR="00AD2000" w:rsidRPr="00AA1A99">
        <w:rPr>
          <w:szCs w:val="24"/>
        </w:rPr>
        <w:t xml:space="preserve"> stated that </w:t>
      </w:r>
      <w:r w:rsidR="00837279" w:rsidRPr="00AA1A99">
        <w:rPr>
          <w:szCs w:val="24"/>
        </w:rPr>
        <w:t>the DSM-5 criteria for the diagnosis of PTSD</w:t>
      </w:r>
      <w:r w:rsidR="00753E2B" w:rsidRPr="00AA1A99">
        <w:rPr>
          <w:szCs w:val="24"/>
        </w:rPr>
        <w:t xml:space="preserve"> includes </w:t>
      </w:r>
      <w:r w:rsidR="00EE204C" w:rsidRPr="00AA1A99">
        <w:rPr>
          <w:szCs w:val="24"/>
        </w:rPr>
        <w:t>someone whose ability to function normally has been noticeably impaired for one month</w:t>
      </w:r>
      <w:r w:rsidR="00753E2B" w:rsidRPr="00AA1A99">
        <w:rPr>
          <w:szCs w:val="24"/>
        </w:rPr>
        <w:t>.</w:t>
      </w:r>
      <w:r w:rsidR="00B85442" w:rsidRPr="00AA1A99">
        <w:rPr>
          <w:szCs w:val="24"/>
        </w:rPr>
        <w:t xml:space="preserve"> Some patients may present with symptoms of PTSD years after exposure to a traumatic event, such as childhood sexual abuse, etc.</w:t>
      </w:r>
      <w:r w:rsidR="00011859" w:rsidRPr="00AA1A99">
        <w:rPr>
          <w:szCs w:val="24"/>
        </w:rPr>
        <w:t xml:space="preserve"> </w:t>
      </w:r>
      <w:r w:rsidR="00A75764" w:rsidRPr="00AA1A99">
        <w:rPr>
          <w:szCs w:val="24"/>
        </w:rPr>
        <w:t>Fight of flight is a normal reaction of a person with PTSD and patient might also present with nightmares</w:t>
      </w:r>
      <w:r w:rsidR="00011859" w:rsidRPr="00AA1A99">
        <w:rPr>
          <w:szCs w:val="24"/>
        </w:rPr>
        <w:t xml:space="preserve">. </w:t>
      </w:r>
      <w:r w:rsidR="00A75764" w:rsidRPr="00AA1A99">
        <w:rPr>
          <w:szCs w:val="24"/>
        </w:rPr>
        <w:t xml:space="preserve">  </w:t>
      </w:r>
    </w:p>
    <w:p w14:paraId="546AD997" w14:textId="05FDF56D" w:rsidR="00B85D58" w:rsidRPr="00AA1A99" w:rsidRDefault="00B85D58" w:rsidP="002C7F42">
      <w:pPr>
        <w:pStyle w:val="APA"/>
        <w:jc w:val="center"/>
        <w:rPr>
          <w:b/>
          <w:bCs/>
          <w:szCs w:val="24"/>
        </w:rPr>
      </w:pPr>
      <w:r w:rsidRPr="00AA1A99">
        <w:rPr>
          <w:b/>
          <w:bCs/>
          <w:szCs w:val="24"/>
        </w:rPr>
        <w:t>Legal and Ethical Implication of Counseling</w:t>
      </w:r>
    </w:p>
    <w:p w14:paraId="7EA0033A" w14:textId="79F3F824" w:rsidR="00080E47" w:rsidRPr="00AA1A99" w:rsidRDefault="00D5431F" w:rsidP="00080E47">
      <w:pPr>
        <w:pStyle w:val="APA"/>
        <w:rPr>
          <w:szCs w:val="24"/>
        </w:rPr>
      </w:pPr>
      <w:r w:rsidRPr="00AA1A99">
        <w:rPr>
          <w:szCs w:val="24"/>
        </w:rPr>
        <w:t>In the case of AW, she is an adult who signed a consent for treatment upon admission to the facility. The consent spells out what most of the treatment invol</w:t>
      </w:r>
      <w:r w:rsidR="002C7F42" w:rsidRPr="00AA1A99">
        <w:rPr>
          <w:szCs w:val="24"/>
        </w:rPr>
        <w:t xml:space="preserve">ves, including counseling. However, the AW was also promised confidentiality of her information especially considering the is on the run from the law. </w:t>
      </w:r>
      <w:r w:rsidR="00A6242C" w:rsidRPr="00AA1A99">
        <w:rPr>
          <w:szCs w:val="24"/>
        </w:rPr>
        <w:t>T</w:t>
      </w:r>
      <w:r w:rsidR="00BF6185" w:rsidRPr="00AA1A99">
        <w:rPr>
          <w:szCs w:val="24"/>
        </w:rPr>
        <w:t>he clinician must promote the client’s autonomy and remind the clients of their rights before the counseling session.</w:t>
      </w:r>
      <w:bookmarkStart w:id="5" w:name="C437286270486111I0T437286287037037"/>
      <w:r w:rsidR="00FC52B6" w:rsidRPr="00AA1A99">
        <w:rPr>
          <w:szCs w:val="24"/>
        </w:rPr>
        <w:t xml:space="preserve"> </w:t>
      </w:r>
      <w:r w:rsidR="00080E47" w:rsidRPr="00AA1A99">
        <w:rPr>
          <w:szCs w:val="24"/>
        </w:rPr>
        <w:t>Lam</w:t>
      </w:r>
      <w:r w:rsidR="00FC52B6" w:rsidRPr="00AA1A99">
        <w:rPr>
          <w:szCs w:val="24"/>
        </w:rPr>
        <w:t>be</w:t>
      </w:r>
      <w:r w:rsidR="00080E47" w:rsidRPr="00AA1A99">
        <w:rPr>
          <w:szCs w:val="24"/>
        </w:rPr>
        <w:t>rt</w:t>
      </w:r>
      <w:r w:rsidR="00FC52B6" w:rsidRPr="00AA1A99">
        <w:rPr>
          <w:szCs w:val="24"/>
        </w:rPr>
        <w:t xml:space="preserve"> (</w:t>
      </w:r>
      <w:r w:rsidR="00080E47" w:rsidRPr="00AA1A99">
        <w:rPr>
          <w:szCs w:val="24"/>
        </w:rPr>
        <w:t>2011)</w:t>
      </w:r>
      <w:bookmarkEnd w:id="5"/>
      <w:r w:rsidR="00FC52B6" w:rsidRPr="00AA1A99">
        <w:rPr>
          <w:szCs w:val="24"/>
        </w:rPr>
        <w:t xml:space="preserve"> indicated </w:t>
      </w:r>
      <w:r w:rsidR="00B6503A" w:rsidRPr="00AA1A99">
        <w:rPr>
          <w:szCs w:val="24"/>
        </w:rPr>
        <w:t xml:space="preserve">that counselor must pay attention to </w:t>
      </w:r>
      <w:r w:rsidR="00BC7A26" w:rsidRPr="00AA1A99">
        <w:rPr>
          <w:szCs w:val="24"/>
        </w:rPr>
        <w:t>informed consent, compensation, confidentiality, and collection</w:t>
      </w:r>
      <w:r w:rsidR="00B6503A" w:rsidRPr="00AA1A99">
        <w:rPr>
          <w:szCs w:val="24"/>
        </w:rPr>
        <w:t>,</w:t>
      </w:r>
      <w:r w:rsidR="00BC7A26" w:rsidRPr="00AA1A99">
        <w:rPr>
          <w:szCs w:val="24"/>
        </w:rPr>
        <w:t xml:space="preserve"> and protection of data. </w:t>
      </w:r>
      <w:r w:rsidR="00B6503A" w:rsidRPr="00AA1A99">
        <w:rPr>
          <w:szCs w:val="24"/>
        </w:rPr>
        <w:t xml:space="preserve">Additionally, </w:t>
      </w:r>
      <w:r w:rsidR="00BC7A26" w:rsidRPr="00AA1A99">
        <w:rPr>
          <w:szCs w:val="24"/>
        </w:rPr>
        <w:t>coercion</w:t>
      </w:r>
      <w:r w:rsidR="00B6503A" w:rsidRPr="00AA1A99">
        <w:rPr>
          <w:szCs w:val="24"/>
        </w:rPr>
        <w:t xml:space="preserve"> must be </w:t>
      </w:r>
      <w:r w:rsidR="0034178A" w:rsidRPr="00AA1A99">
        <w:rPr>
          <w:szCs w:val="24"/>
        </w:rPr>
        <w:t xml:space="preserve">avoided, and clients should be </w:t>
      </w:r>
      <w:r w:rsidR="00BC7A26" w:rsidRPr="00AA1A99">
        <w:rPr>
          <w:szCs w:val="24"/>
        </w:rPr>
        <w:t>provide</w:t>
      </w:r>
      <w:r w:rsidR="0034178A" w:rsidRPr="00AA1A99">
        <w:rPr>
          <w:szCs w:val="24"/>
        </w:rPr>
        <w:t>d with</w:t>
      </w:r>
      <w:r w:rsidR="00BC7A26" w:rsidRPr="00AA1A99">
        <w:rPr>
          <w:szCs w:val="24"/>
        </w:rPr>
        <w:t xml:space="preserve"> alternative treatment options</w:t>
      </w:r>
      <w:r w:rsidR="0034178A" w:rsidRPr="00AA1A99">
        <w:rPr>
          <w:szCs w:val="24"/>
        </w:rPr>
        <w:t>.</w:t>
      </w:r>
    </w:p>
    <w:p w14:paraId="1F8369F4" w14:textId="34562D71" w:rsidR="0034178A" w:rsidRPr="00AA1A99" w:rsidRDefault="00E93FAE" w:rsidP="002B3AF8">
      <w:pPr>
        <w:pStyle w:val="APA"/>
        <w:jc w:val="center"/>
        <w:rPr>
          <w:b/>
          <w:bCs/>
          <w:szCs w:val="24"/>
        </w:rPr>
      </w:pPr>
      <w:r w:rsidRPr="00AA1A99">
        <w:rPr>
          <w:b/>
          <w:bCs/>
          <w:szCs w:val="24"/>
        </w:rPr>
        <w:t>Summary</w:t>
      </w:r>
    </w:p>
    <w:p w14:paraId="691A14A0" w14:textId="0AA3D434" w:rsidR="00A635B0" w:rsidRPr="00AA1A99" w:rsidRDefault="00E93FAE" w:rsidP="00A635B0">
      <w:pPr>
        <w:pStyle w:val="APA"/>
        <w:rPr>
          <w:szCs w:val="24"/>
        </w:rPr>
      </w:pPr>
      <w:r w:rsidRPr="00AA1A99">
        <w:rPr>
          <w:szCs w:val="24"/>
        </w:rPr>
        <w:t>AW was reminded of her rights and that the purpose of the interview was for school and that any patient identifiers w</w:t>
      </w:r>
      <w:r w:rsidR="002B3AF8" w:rsidRPr="00AA1A99">
        <w:rPr>
          <w:szCs w:val="24"/>
        </w:rPr>
        <w:t>ould</w:t>
      </w:r>
      <w:r w:rsidRPr="00AA1A99">
        <w:rPr>
          <w:szCs w:val="24"/>
        </w:rPr>
        <w:t xml:space="preserve"> be kept confidential. </w:t>
      </w:r>
      <w:r w:rsidR="002B3AF8" w:rsidRPr="00AA1A99">
        <w:rPr>
          <w:szCs w:val="24"/>
        </w:rPr>
        <w:t xml:space="preserve">AW interview included her family/social history, medical and psychiatric history, including her current and past medication management. </w:t>
      </w:r>
      <w:r w:rsidR="00D328D1" w:rsidRPr="00AA1A99">
        <w:rPr>
          <w:szCs w:val="24"/>
        </w:rPr>
        <w:t>Legal and ethical implications of counseling</w:t>
      </w:r>
      <w:r w:rsidR="00A635B0" w:rsidRPr="00AA1A99">
        <w:rPr>
          <w:szCs w:val="24"/>
        </w:rPr>
        <w:t xml:space="preserve"> clients were reviewed even though AW was only interviewed and not counseled. </w:t>
      </w:r>
    </w:p>
    <w:p w14:paraId="3D0BD980" w14:textId="74411A85" w:rsidR="00A635B0" w:rsidRPr="00AA1A99" w:rsidRDefault="00A635B0" w:rsidP="00A635B0">
      <w:pPr>
        <w:pStyle w:val="APAHeadingCenterIncludedInTOC"/>
        <w:rPr>
          <w:szCs w:val="24"/>
        </w:rPr>
      </w:pPr>
      <w:r w:rsidRPr="00AA1A99">
        <w:rPr>
          <w:szCs w:val="24"/>
        </w:rPr>
        <w:br w:type="page"/>
      </w:r>
      <w:r w:rsidRPr="00AA1A99">
        <w:rPr>
          <w:szCs w:val="24"/>
        </w:rPr>
        <w:lastRenderedPageBreak/>
        <w:t>References</w:t>
      </w:r>
    </w:p>
    <w:p w14:paraId="00A34D91" w14:textId="2808A27B" w:rsidR="00A635B0" w:rsidRPr="00AA1A99" w:rsidRDefault="00A635B0" w:rsidP="00A635B0">
      <w:pPr>
        <w:pStyle w:val="APAReference"/>
        <w:rPr>
          <w:szCs w:val="24"/>
        </w:rPr>
      </w:pPr>
      <w:bookmarkStart w:id="6" w:name="R437198903703704I0"/>
      <w:r w:rsidRPr="00AA1A99">
        <w:rPr>
          <w:szCs w:val="24"/>
        </w:rPr>
        <w:t xml:space="preserve">American Psychiatric Association. (2013). </w:t>
      </w:r>
      <w:r w:rsidRPr="00AA1A99">
        <w:rPr>
          <w:i/>
          <w:szCs w:val="24"/>
        </w:rPr>
        <w:t xml:space="preserve">Diagnostic and statistical manual of mental disorders </w:t>
      </w:r>
      <w:r w:rsidRPr="00AA1A99">
        <w:rPr>
          <w:szCs w:val="24"/>
        </w:rPr>
        <w:t>(5th ed.) Washington, DC: Author:</w:t>
      </w:r>
      <w:bookmarkEnd w:id="6"/>
    </w:p>
    <w:p w14:paraId="6E4E09B8" w14:textId="7F73E658" w:rsidR="00A635B0" w:rsidRPr="00AA1A99" w:rsidRDefault="00A635B0" w:rsidP="00A635B0">
      <w:pPr>
        <w:pStyle w:val="APAReference"/>
        <w:rPr>
          <w:szCs w:val="24"/>
        </w:rPr>
      </w:pPr>
      <w:bookmarkStart w:id="7" w:name="R437285982175926I0"/>
      <w:r w:rsidRPr="00AA1A99">
        <w:rPr>
          <w:szCs w:val="24"/>
        </w:rPr>
        <w:t xml:space="preserve">Bisson, J. I., Cosgrove, S., Lewis, C., &amp; Roberts, N. P. (2015). Post-traumatic stress disorder. </w:t>
      </w:r>
      <w:r w:rsidRPr="00AA1A99">
        <w:rPr>
          <w:i/>
          <w:szCs w:val="24"/>
        </w:rPr>
        <w:t>BMJ (Clinical Research Edition)</w:t>
      </w:r>
      <w:r w:rsidRPr="00AA1A99">
        <w:rPr>
          <w:szCs w:val="24"/>
        </w:rPr>
        <w:t>, 351-161. https://doi.org/10.1136/bmj.h6161</w:t>
      </w:r>
      <w:bookmarkEnd w:id="7"/>
    </w:p>
    <w:p w14:paraId="1C58C8AA" w14:textId="03D4E864" w:rsidR="00A635B0" w:rsidRPr="00AA1A99" w:rsidRDefault="00A635B0" w:rsidP="00A635B0">
      <w:pPr>
        <w:pStyle w:val="APAReference"/>
        <w:rPr>
          <w:szCs w:val="24"/>
        </w:rPr>
      </w:pPr>
      <w:bookmarkStart w:id="8" w:name="R437285623495370I0"/>
      <w:r w:rsidRPr="00AA1A99">
        <w:rPr>
          <w:szCs w:val="24"/>
        </w:rPr>
        <w:t xml:space="preserve">Koola, M. M., Varghese, S. P., &amp; Fawcett, J. A. (2014). High-dose Prazosin for the treatment of post-traumatic stress disorder. </w:t>
      </w:r>
      <w:r w:rsidRPr="00AA1A99">
        <w:rPr>
          <w:i/>
          <w:szCs w:val="24"/>
        </w:rPr>
        <w:t>Therapeutic Advances in Psychopharmacology</w:t>
      </w:r>
      <w:r w:rsidRPr="00AA1A99">
        <w:rPr>
          <w:szCs w:val="24"/>
        </w:rPr>
        <w:t xml:space="preserve">, </w:t>
      </w:r>
      <w:r w:rsidRPr="00AA1A99">
        <w:rPr>
          <w:i/>
          <w:szCs w:val="24"/>
        </w:rPr>
        <w:t>4(1)</w:t>
      </w:r>
      <w:r w:rsidRPr="00AA1A99">
        <w:rPr>
          <w:szCs w:val="24"/>
        </w:rPr>
        <w:t>, 43-47. https://doi.org/10.1177/2045125313500982</w:t>
      </w:r>
      <w:bookmarkEnd w:id="8"/>
    </w:p>
    <w:p w14:paraId="19E3F21D" w14:textId="6C8C1436" w:rsidR="00A635B0" w:rsidRPr="00AA1A99" w:rsidRDefault="00A635B0" w:rsidP="00A635B0">
      <w:pPr>
        <w:pStyle w:val="APAReference"/>
        <w:rPr>
          <w:szCs w:val="24"/>
        </w:rPr>
      </w:pPr>
      <w:bookmarkStart w:id="9" w:name="R437286270486111I0"/>
      <w:r w:rsidRPr="00AA1A99">
        <w:rPr>
          <w:szCs w:val="24"/>
        </w:rPr>
        <w:t xml:space="preserve">Lambert, S. F. (2011). Ethical and legal issues in addictions outcome research. </w:t>
      </w:r>
      <w:r w:rsidRPr="00AA1A99">
        <w:rPr>
          <w:i/>
          <w:szCs w:val="24"/>
        </w:rPr>
        <w:t>Counseling Outcome Research and Evaluation</w:t>
      </w:r>
      <w:r w:rsidRPr="00AA1A99">
        <w:rPr>
          <w:szCs w:val="24"/>
        </w:rPr>
        <w:t xml:space="preserve">, </w:t>
      </w:r>
      <w:r w:rsidRPr="00AA1A99">
        <w:rPr>
          <w:i/>
          <w:szCs w:val="24"/>
        </w:rPr>
        <w:t>2(1)</w:t>
      </w:r>
      <w:r w:rsidRPr="00AA1A99">
        <w:rPr>
          <w:szCs w:val="24"/>
        </w:rPr>
        <w:t>, 25-36. https://doi.org/10.1177/2150137811400594</w:t>
      </w:r>
      <w:bookmarkEnd w:id="9"/>
    </w:p>
    <w:p w14:paraId="30C660A8" w14:textId="6312A86F" w:rsidR="005B6DFC" w:rsidRPr="00AA1A99" w:rsidRDefault="005B6DFC" w:rsidP="00080E47">
      <w:pPr>
        <w:pStyle w:val="APAHeadingCenterIncludedInTOC"/>
        <w:rPr>
          <w:szCs w:val="24"/>
        </w:rPr>
      </w:pPr>
    </w:p>
    <w:p w14:paraId="5DD48942" w14:textId="3DA28823" w:rsidR="00071740" w:rsidRPr="00AA1A99" w:rsidRDefault="00071740" w:rsidP="00071740">
      <w:pPr>
        <w:pStyle w:val="APA"/>
        <w:rPr>
          <w:szCs w:val="24"/>
        </w:rPr>
      </w:pPr>
    </w:p>
    <w:p w14:paraId="1F4D746B" w14:textId="7977EE35" w:rsidR="00071740" w:rsidRPr="00AA1A99" w:rsidRDefault="00071740" w:rsidP="00071740">
      <w:pPr>
        <w:pStyle w:val="APA"/>
        <w:rPr>
          <w:szCs w:val="24"/>
        </w:rPr>
      </w:pPr>
    </w:p>
    <w:p w14:paraId="08FA5015" w14:textId="05DEED9B" w:rsidR="00071740" w:rsidRPr="00AA1A99" w:rsidRDefault="00071740" w:rsidP="00071740">
      <w:pPr>
        <w:pStyle w:val="APA"/>
        <w:rPr>
          <w:szCs w:val="24"/>
        </w:rPr>
      </w:pPr>
    </w:p>
    <w:p w14:paraId="544DFAB8" w14:textId="4E985383" w:rsidR="00071740" w:rsidRPr="00AA1A99" w:rsidRDefault="00071740" w:rsidP="00071740">
      <w:pPr>
        <w:pStyle w:val="APA"/>
        <w:rPr>
          <w:szCs w:val="24"/>
        </w:rPr>
      </w:pPr>
    </w:p>
    <w:p w14:paraId="44C8AD4B" w14:textId="61ACF4E1" w:rsidR="00071740" w:rsidRPr="00AA1A99" w:rsidRDefault="00071740" w:rsidP="00071740">
      <w:pPr>
        <w:pStyle w:val="APA"/>
        <w:rPr>
          <w:szCs w:val="24"/>
        </w:rPr>
      </w:pPr>
    </w:p>
    <w:p w14:paraId="433B4563" w14:textId="53E1C526" w:rsidR="00071740" w:rsidRPr="00AA1A99" w:rsidRDefault="00071740" w:rsidP="00071740">
      <w:pPr>
        <w:pStyle w:val="APA"/>
        <w:rPr>
          <w:szCs w:val="24"/>
        </w:rPr>
      </w:pPr>
    </w:p>
    <w:p w14:paraId="17552902" w14:textId="39130246" w:rsidR="00071740" w:rsidRPr="00AA1A99" w:rsidRDefault="00071740" w:rsidP="00071740">
      <w:pPr>
        <w:pStyle w:val="APA"/>
        <w:rPr>
          <w:szCs w:val="24"/>
        </w:rPr>
      </w:pPr>
    </w:p>
    <w:p w14:paraId="294B1B63" w14:textId="41666448" w:rsidR="00071740" w:rsidRPr="00AA1A99" w:rsidRDefault="00071740" w:rsidP="00071740">
      <w:pPr>
        <w:pStyle w:val="APA"/>
        <w:rPr>
          <w:szCs w:val="24"/>
        </w:rPr>
      </w:pPr>
    </w:p>
    <w:p w14:paraId="1021E44B" w14:textId="7F3FC551" w:rsidR="00071740" w:rsidRPr="00AA1A99" w:rsidRDefault="00071740" w:rsidP="00071740">
      <w:pPr>
        <w:pStyle w:val="APA"/>
        <w:rPr>
          <w:szCs w:val="24"/>
        </w:rPr>
      </w:pPr>
    </w:p>
    <w:p w14:paraId="4C81BDD8" w14:textId="285CE668" w:rsidR="00071740" w:rsidRPr="00AA1A99" w:rsidRDefault="00071740" w:rsidP="00071740">
      <w:pPr>
        <w:pStyle w:val="APA"/>
        <w:rPr>
          <w:szCs w:val="24"/>
        </w:rPr>
      </w:pPr>
    </w:p>
    <w:p w14:paraId="0EFFDC95" w14:textId="08BDE778" w:rsidR="00071740" w:rsidRPr="00AA1A99" w:rsidRDefault="00071740" w:rsidP="00071740">
      <w:pPr>
        <w:pStyle w:val="APA"/>
        <w:rPr>
          <w:szCs w:val="24"/>
        </w:rPr>
      </w:pPr>
    </w:p>
    <w:p w14:paraId="7865A7EE" w14:textId="6EE83E48" w:rsidR="00071740" w:rsidRPr="00AA1A99" w:rsidRDefault="00071740" w:rsidP="00071740">
      <w:pPr>
        <w:pStyle w:val="APA"/>
        <w:rPr>
          <w:szCs w:val="24"/>
        </w:rPr>
      </w:pPr>
    </w:p>
    <w:p w14:paraId="573B1010" w14:textId="77777777" w:rsidR="00071740" w:rsidRPr="00AA1A99" w:rsidRDefault="00071740" w:rsidP="00071740">
      <w:pPr>
        <w:pStyle w:val="APA"/>
        <w:rPr>
          <w:szCs w:val="24"/>
        </w:rPr>
      </w:pPr>
    </w:p>
    <w:p w14:paraId="0FE40850" w14:textId="77777777" w:rsidR="00071740" w:rsidRPr="00AA1A99" w:rsidRDefault="00071740" w:rsidP="00071740">
      <w:pPr>
        <w:pStyle w:val="APA"/>
        <w:rPr>
          <w:szCs w:val="24"/>
        </w:rPr>
      </w:pPr>
    </w:p>
    <w:p w14:paraId="3A1F9804" w14:textId="77777777" w:rsidR="00071740" w:rsidRPr="00AA1A99" w:rsidRDefault="00071740" w:rsidP="00071740">
      <w:pPr>
        <w:pStyle w:val="APA"/>
        <w:rPr>
          <w:szCs w:val="24"/>
        </w:rPr>
      </w:pPr>
    </w:p>
    <w:p w14:paraId="691798B5" w14:textId="77777777" w:rsidR="00071740" w:rsidRPr="00AA1A99" w:rsidRDefault="00071740" w:rsidP="00071740">
      <w:pPr>
        <w:pStyle w:val="APA"/>
        <w:rPr>
          <w:szCs w:val="24"/>
        </w:rPr>
      </w:pPr>
    </w:p>
    <w:p w14:paraId="494A4DFE" w14:textId="77777777" w:rsidR="00071740" w:rsidRPr="00AA1A99" w:rsidRDefault="00071740" w:rsidP="00071740">
      <w:pPr>
        <w:pStyle w:val="APA"/>
        <w:rPr>
          <w:szCs w:val="24"/>
        </w:rPr>
      </w:pPr>
    </w:p>
    <w:p w14:paraId="429ED4E0" w14:textId="77777777" w:rsidR="00071740" w:rsidRPr="00AA1A99" w:rsidRDefault="00071740" w:rsidP="00071740">
      <w:pPr>
        <w:pStyle w:val="APA"/>
        <w:rPr>
          <w:szCs w:val="24"/>
        </w:rPr>
      </w:pPr>
    </w:p>
    <w:p w14:paraId="625979C7" w14:textId="77777777" w:rsidR="00071740" w:rsidRPr="00AA1A99" w:rsidRDefault="00071740" w:rsidP="00071740">
      <w:pPr>
        <w:pStyle w:val="APA"/>
        <w:rPr>
          <w:szCs w:val="24"/>
        </w:rPr>
      </w:pPr>
    </w:p>
    <w:p w14:paraId="1DA1B06B" w14:textId="77777777" w:rsidR="00071740" w:rsidRPr="00AA1A99" w:rsidRDefault="00071740" w:rsidP="00AC53F4">
      <w:pPr>
        <w:pStyle w:val="APA"/>
        <w:jc w:val="center"/>
        <w:rPr>
          <w:szCs w:val="24"/>
        </w:rPr>
      </w:pPr>
      <w:r w:rsidRPr="00AA1A99">
        <w:rPr>
          <w:szCs w:val="24"/>
        </w:rPr>
        <w:t>Practicum-Week 4 Journal Entry</w:t>
      </w:r>
    </w:p>
    <w:p w14:paraId="5EF9CCA4" w14:textId="77777777" w:rsidR="00071740" w:rsidRPr="00AA1A99" w:rsidRDefault="00071740" w:rsidP="00AC53F4">
      <w:pPr>
        <w:pStyle w:val="APA"/>
        <w:jc w:val="center"/>
        <w:rPr>
          <w:szCs w:val="24"/>
        </w:rPr>
      </w:pPr>
      <w:r w:rsidRPr="00AA1A99">
        <w:rPr>
          <w:szCs w:val="24"/>
        </w:rPr>
        <w:t>Kaacha Naminda</w:t>
      </w:r>
    </w:p>
    <w:p w14:paraId="302C8C44" w14:textId="77777777" w:rsidR="00071740" w:rsidRPr="00AA1A99" w:rsidRDefault="00071740" w:rsidP="00AC53F4">
      <w:pPr>
        <w:pStyle w:val="APA"/>
        <w:jc w:val="center"/>
        <w:rPr>
          <w:szCs w:val="24"/>
        </w:rPr>
      </w:pPr>
      <w:r w:rsidRPr="00AA1A99">
        <w:rPr>
          <w:szCs w:val="24"/>
        </w:rPr>
        <w:t>Walden University</w:t>
      </w:r>
    </w:p>
    <w:p w14:paraId="380DDAA1" w14:textId="77777777" w:rsidR="00071740" w:rsidRPr="00AA1A99" w:rsidRDefault="00071740" w:rsidP="00AC53F4">
      <w:pPr>
        <w:pStyle w:val="APA"/>
        <w:jc w:val="center"/>
        <w:rPr>
          <w:szCs w:val="24"/>
        </w:rPr>
      </w:pPr>
      <w:r w:rsidRPr="00AA1A99">
        <w:rPr>
          <w:szCs w:val="24"/>
        </w:rPr>
        <w:t>Psychotherapy with Individuals-NURS 6640-6</w:t>
      </w:r>
    </w:p>
    <w:p w14:paraId="068928BC" w14:textId="77777777" w:rsidR="00071740" w:rsidRPr="00AA1A99" w:rsidRDefault="00071740" w:rsidP="00AC53F4">
      <w:pPr>
        <w:pStyle w:val="APA"/>
        <w:jc w:val="center"/>
        <w:rPr>
          <w:szCs w:val="24"/>
        </w:rPr>
      </w:pPr>
      <w:r w:rsidRPr="00AA1A99">
        <w:rPr>
          <w:szCs w:val="24"/>
        </w:rPr>
        <w:t>September 20, 2019</w:t>
      </w:r>
    </w:p>
    <w:p w14:paraId="56EC6A65" w14:textId="77777777" w:rsidR="00071740" w:rsidRPr="00AA1A99" w:rsidRDefault="00071740" w:rsidP="00071740">
      <w:pPr>
        <w:pStyle w:val="APA"/>
        <w:rPr>
          <w:szCs w:val="24"/>
        </w:rPr>
        <w:sectPr w:rsidR="00071740" w:rsidRPr="00AA1A99" w:rsidSect="005D4A0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pPr>
    </w:p>
    <w:p w14:paraId="46BA8413" w14:textId="77777777" w:rsidR="00071740" w:rsidRPr="00AA1A99" w:rsidRDefault="00071740" w:rsidP="003A0A8E">
      <w:pPr>
        <w:pStyle w:val="APA"/>
        <w:jc w:val="center"/>
        <w:rPr>
          <w:szCs w:val="24"/>
        </w:rPr>
      </w:pPr>
      <w:r w:rsidRPr="00AA1A99">
        <w:rPr>
          <w:szCs w:val="24"/>
        </w:rPr>
        <w:lastRenderedPageBreak/>
        <w:t>Practicum-Week 4 Journal Entry</w:t>
      </w:r>
    </w:p>
    <w:p w14:paraId="7C69AF81" w14:textId="77777777" w:rsidR="00071740" w:rsidRPr="00AA1A99" w:rsidRDefault="00071740" w:rsidP="00071740">
      <w:pPr>
        <w:pStyle w:val="APA"/>
        <w:rPr>
          <w:szCs w:val="24"/>
        </w:rPr>
      </w:pPr>
    </w:p>
    <w:p w14:paraId="7D7EE990" w14:textId="77777777" w:rsidR="00071740" w:rsidRPr="00AA1A99" w:rsidRDefault="00071740" w:rsidP="00071740">
      <w:pPr>
        <w:pStyle w:val="APA"/>
        <w:rPr>
          <w:szCs w:val="24"/>
        </w:rPr>
      </w:pPr>
      <w:r w:rsidRPr="00AA1A99">
        <w:rPr>
          <w:szCs w:val="24"/>
        </w:rPr>
        <w:t xml:space="preserve">The client that was seen in week four is a 60-year old man who is in an in-patient drug rehabilitation center. The journal will describe the client, pertinent history, medical and psychiatric information, and the client’s medications. Additionally, the client’s diagnosis will be justified using the DSM-5 criteria. An explanation of whether cognitive behavioral therapy would be effective for this client and the legal and ethical implications related to counseling for the client will be addressed. </w:t>
      </w:r>
    </w:p>
    <w:p w14:paraId="08D32357" w14:textId="77777777" w:rsidR="00071740" w:rsidRPr="00AA1A99" w:rsidRDefault="00071740" w:rsidP="006C4E09">
      <w:pPr>
        <w:pStyle w:val="APA"/>
        <w:jc w:val="center"/>
        <w:rPr>
          <w:b/>
          <w:bCs/>
          <w:szCs w:val="24"/>
        </w:rPr>
      </w:pPr>
      <w:r w:rsidRPr="00AA1A99">
        <w:rPr>
          <w:b/>
          <w:bCs/>
          <w:szCs w:val="24"/>
        </w:rPr>
        <w:t>Client Description</w:t>
      </w:r>
    </w:p>
    <w:p w14:paraId="26FF74FB" w14:textId="77777777" w:rsidR="00071740" w:rsidRPr="00AA1A99" w:rsidRDefault="00071740" w:rsidP="00071740">
      <w:pPr>
        <w:pStyle w:val="APA"/>
        <w:rPr>
          <w:szCs w:val="24"/>
        </w:rPr>
      </w:pPr>
      <w:r w:rsidRPr="00AA1A99">
        <w:rPr>
          <w:szCs w:val="24"/>
        </w:rPr>
        <w:t xml:space="preserve">The client is a 60-year old male who was admitted to the drug rehabilitation center about 14 days ago. The client stated he has been in drug rehabilitation three times before over the years but kept relapsing. He indicated that the last time was last year, and this time around, it took longer than previously to relapse. The client is currently homeless because he was kicked out of the home that he has shared with his wife for 25 years. </w:t>
      </w:r>
    </w:p>
    <w:p w14:paraId="313799C0" w14:textId="77777777" w:rsidR="00071740" w:rsidRPr="00AA1A99" w:rsidRDefault="00071740" w:rsidP="00071740">
      <w:pPr>
        <w:pStyle w:val="APA"/>
        <w:rPr>
          <w:szCs w:val="24"/>
        </w:rPr>
      </w:pPr>
      <w:r w:rsidRPr="00AA1A99">
        <w:rPr>
          <w:szCs w:val="24"/>
        </w:rPr>
        <w:t xml:space="preserve">While already at the rehabilitation center, the client was transferred to an acute care hospital for a cough and shortness of breath. He was found to have pneumonia and was treated with intravenous antibiotics before he was discharged back to the drug rehabilitation center on oral antibiotics. He also has a history of diabetes mellitus, hypertension, and major depressive disorder. The client has no health insurance and stated it has been a challenge to manage his medications even though sometimes he goes through the county hospital to obtain free medications. The client stated that due to the lack of health insurance, he does not see a psychiatrist. The medical doctor manages all his medications including his antidepressant. The client does not have any suicidal ideations and has never attempted suicide. </w:t>
      </w:r>
    </w:p>
    <w:p w14:paraId="3D12290D" w14:textId="6FA2DA81" w:rsidR="00071740" w:rsidRPr="00AA1A99" w:rsidRDefault="00071740" w:rsidP="006C4E09">
      <w:pPr>
        <w:pStyle w:val="APA"/>
        <w:ind w:firstLine="0"/>
        <w:rPr>
          <w:szCs w:val="24"/>
        </w:rPr>
      </w:pPr>
    </w:p>
    <w:p w14:paraId="7CBDAA71" w14:textId="77777777" w:rsidR="00071740" w:rsidRPr="00AA1A99" w:rsidRDefault="00071740" w:rsidP="006C4E09">
      <w:pPr>
        <w:pStyle w:val="APA"/>
        <w:jc w:val="center"/>
        <w:rPr>
          <w:b/>
          <w:bCs/>
          <w:szCs w:val="24"/>
        </w:rPr>
      </w:pPr>
      <w:r w:rsidRPr="00AA1A99">
        <w:rPr>
          <w:b/>
          <w:bCs/>
          <w:szCs w:val="24"/>
        </w:rPr>
        <w:t>Diagnosis</w:t>
      </w:r>
    </w:p>
    <w:p w14:paraId="13409F46" w14:textId="77777777" w:rsidR="00071740" w:rsidRPr="00AA1A99" w:rsidRDefault="00071740" w:rsidP="00071740">
      <w:pPr>
        <w:pStyle w:val="APA"/>
        <w:rPr>
          <w:szCs w:val="24"/>
        </w:rPr>
      </w:pPr>
      <w:r w:rsidRPr="00AA1A99">
        <w:rPr>
          <w:szCs w:val="24"/>
        </w:rPr>
        <w:t xml:space="preserve">The main reason for the client’s admission to the center is for substance abuse rehabilitation. The client, however, also has a diagnosis of moderate recurrent major depressive disorder 296.32. (F33.1) as classified by the DSM-5. Additionally, the Hamilton Depression Rating Scale (HAM-D) was used for assessment. </w:t>
      </w:r>
      <w:bookmarkStart w:id="10" w:name="C437288011921296I0T437288032291667"/>
      <w:r w:rsidRPr="00AA1A99">
        <w:rPr>
          <w:szCs w:val="24"/>
        </w:rPr>
        <w:t>Sharp (2015)</w:t>
      </w:r>
      <w:bookmarkEnd w:id="10"/>
      <w:r w:rsidRPr="00AA1A99">
        <w:rPr>
          <w:szCs w:val="24"/>
        </w:rPr>
        <w:t xml:space="preserve"> stated that scoring for the HAM-D is based on either a 21 or 17-item scale. The client that I counseled was assessed based on the  17-item scale and scored 22.  Scores of 0–7 are considered normal, 8–16 suggest mild depression, 17–23 moderate depression and, 24-52 indicate severe depression. </w:t>
      </w:r>
    </w:p>
    <w:p w14:paraId="312AFB66" w14:textId="77777777" w:rsidR="00071740" w:rsidRPr="00AA1A99" w:rsidRDefault="00071740" w:rsidP="008F26FF">
      <w:pPr>
        <w:pStyle w:val="APA"/>
        <w:jc w:val="center"/>
        <w:rPr>
          <w:b/>
          <w:bCs/>
          <w:szCs w:val="24"/>
        </w:rPr>
      </w:pPr>
      <w:r w:rsidRPr="00AA1A99">
        <w:rPr>
          <w:b/>
          <w:bCs/>
          <w:szCs w:val="24"/>
        </w:rPr>
        <w:t>Current Medications</w:t>
      </w:r>
    </w:p>
    <w:p w14:paraId="58FB5005" w14:textId="77777777" w:rsidR="00071740" w:rsidRPr="00AA1A99" w:rsidRDefault="00071740" w:rsidP="00071740">
      <w:pPr>
        <w:pStyle w:val="APA"/>
        <w:numPr>
          <w:ilvl w:val="0"/>
          <w:numId w:val="1"/>
        </w:numPr>
        <w:rPr>
          <w:szCs w:val="24"/>
        </w:rPr>
      </w:pPr>
      <w:r w:rsidRPr="00AA1A99">
        <w:rPr>
          <w:szCs w:val="24"/>
        </w:rPr>
        <w:t>Metformin 1000mg in the AM, 500mg in the PM</w:t>
      </w:r>
    </w:p>
    <w:p w14:paraId="3C39B319" w14:textId="77777777" w:rsidR="00071740" w:rsidRPr="00AA1A99" w:rsidRDefault="00071740" w:rsidP="00071740">
      <w:pPr>
        <w:pStyle w:val="APA"/>
        <w:numPr>
          <w:ilvl w:val="0"/>
          <w:numId w:val="1"/>
        </w:numPr>
        <w:rPr>
          <w:szCs w:val="24"/>
        </w:rPr>
      </w:pPr>
      <w:r w:rsidRPr="00AA1A99">
        <w:rPr>
          <w:szCs w:val="24"/>
        </w:rPr>
        <w:t>Augmentin 875mg every 12 hours for three more days</w:t>
      </w:r>
    </w:p>
    <w:p w14:paraId="0C989369" w14:textId="77777777" w:rsidR="00071740" w:rsidRPr="00AA1A99" w:rsidRDefault="00071740" w:rsidP="00071740">
      <w:pPr>
        <w:pStyle w:val="APA"/>
        <w:numPr>
          <w:ilvl w:val="0"/>
          <w:numId w:val="1"/>
        </w:numPr>
        <w:rPr>
          <w:szCs w:val="24"/>
        </w:rPr>
      </w:pPr>
      <w:r w:rsidRPr="00AA1A99">
        <w:rPr>
          <w:szCs w:val="24"/>
        </w:rPr>
        <w:t>Nifedipine XL 30mg twice daily</w:t>
      </w:r>
    </w:p>
    <w:p w14:paraId="545BE801" w14:textId="77777777" w:rsidR="00071740" w:rsidRPr="00AA1A99" w:rsidRDefault="00071740" w:rsidP="00071740">
      <w:pPr>
        <w:pStyle w:val="APA"/>
        <w:numPr>
          <w:ilvl w:val="0"/>
          <w:numId w:val="1"/>
        </w:numPr>
        <w:rPr>
          <w:szCs w:val="24"/>
        </w:rPr>
      </w:pPr>
      <w:r w:rsidRPr="00AA1A99">
        <w:rPr>
          <w:szCs w:val="24"/>
        </w:rPr>
        <w:t xml:space="preserve">Atenolol 25mg daily </w:t>
      </w:r>
    </w:p>
    <w:p w14:paraId="64E0456E" w14:textId="77777777" w:rsidR="00071740" w:rsidRPr="00AA1A99" w:rsidRDefault="00071740" w:rsidP="008F26FF">
      <w:pPr>
        <w:pStyle w:val="APA"/>
        <w:jc w:val="center"/>
        <w:rPr>
          <w:b/>
          <w:bCs/>
          <w:szCs w:val="24"/>
        </w:rPr>
      </w:pPr>
      <w:r w:rsidRPr="00AA1A99">
        <w:rPr>
          <w:b/>
          <w:bCs/>
          <w:szCs w:val="24"/>
        </w:rPr>
        <w:t>Cognitive Behavioral Therapy and Expected Outcomes</w:t>
      </w:r>
    </w:p>
    <w:p w14:paraId="0AD4695A" w14:textId="77777777" w:rsidR="00071740" w:rsidRPr="00AA1A99" w:rsidRDefault="00071740" w:rsidP="00071740">
      <w:pPr>
        <w:pStyle w:val="APA"/>
        <w:rPr>
          <w:szCs w:val="24"/>
        </w:rPr>
      </w:pPr>
      <w:r w:rsidRPr="00AA1A99">
        <w:rPr>
          <w:szCs w:val="24"/>
        </w:rPr>
        <w:t xml:space="preserve">Major depressive disorder is one of the most common and prevalent mental disorders. Relapses are possible and the client discussed in this journal has had a few episodes. While psychopharmacological management is the most commonly used treatment for depression, </w:t>
      </w:r>
      <w:bookmarkStart w:id="11" w:name="C437288244907407I0T437288278935185"/>
      <w:r w:rsidRPr="00AA1A99">
        <w:rPr>
          <w:szCs w:val="24"/>
        </w:rPr>
        <w:t>Zhang, Zhang, Zhang, Jin, &amp; Zheng (2018</w:t>
      </w:r>
      <w:bookmarkEnd w:id="11"/>
      <w:r w:rsidRPr="00AA1A99">
        <w:rPr>
          <w:szCs w:val="24"/>
        </w:rPr>
        <w:t>) stated that CBT helps decrease relapses in clients with major depressive disorders. Additionally,</w:t>
      </w:r>
      <w:bookmarkStart w:id="12" w:name="C437288346296296I0T437288392476852"/>
      <w:r w:rsidRPr="00AA1A99">
        <w:rPr>
          <w:szCs w:val="24"/>
        </w:rPr>
        <w:t xml:space="preserve"> David, Cristea, and Hoffman (2018)</w:t>
      </w:r>
      <w:bookmarkEnd w:id="12"/>
      <w:r w:rsidRPr="00AA1A99">
        <w:rPr>
          <w:szCs w:val="24"/>
        </w:rPr>
        <w:t xml:space="preserve"> indicated that CBT was the first psychotherapy to be identified as evidence-based in most clinical guidelines and is considered the gold standard of the psychotherapy field. For the drug substance abuse, </w:t>
      </w:r>
      <w:bookmarkStart w:id="13" w:name="C437288556365741I0T437288572916667"/>
      <w:r w:rsidRPr="00AA1A99">
        <w:rPr>
          <w:szCs w:val="24"/>
        </w:rPr>
        <w:t>Jean-Francois, Morin, Harris, and Conrad (2017)</w:t>
      </w:r>
      <w:bookmarkEnd w:id="13"/>
      <w:r w:rsidRPr="00AA1A99">
        <w:rPr>
          <w:szCs w:val="24"/>
        </w:rPr>
        <w:t xml:space="preserve">, stated that substance abuse is second most </w:t>
      </w:r>
      <w:r w:rsidRPr="00AA1A99">
        <w:rPr>
          <w:szCs w:val="24"/>
        </w:rPr>
        <w:lastRenderedPageBreak/>
        <w:t xml:space="preserve">prevalent class of disorders according to the DSM-5 and the most prevalent disorder to co-occur with mental disorders. Jean-Francois et al. (2017) also stated that CBT the relapse prevention model of CBT is the one that is commonly used with substance use disorder and has been proven to be effective. </w:t>
      </w:r>
    </w:p>
    <w:p w14:paraId="11DA53C0" w14:textId="77777777" w:rsidR="00071740" w:rsidRPr="00AA1A99" w:rsidRDefault="00071740" w:rsidP="00071740">
      <w:pPr>
        <w:pStyle w:val="APA"/>
        <w:jc w:val="center"/>
        <w:rPr>
          <w:b/>
          <w:bCs/>
          <w:szCs w:val="24"/>
        </w:rPr>
      </w:pPr>
      <w:r w:rsidRPr="00AA1A99">
        <w:rPr>
          <w:b/>
          <w:bCs/>
          <w:szCs w:val="24"/>
        </w:rPr>
        <w:t>Legal and Ethical Implications</w:t>
      </w:r>
    </w:p>
    <w:p w14:paraId="7FCBAD1C" w14:textId="77777777" w:rsidR="00071740" w:rsidRPr="00AA1A99" w:rsidRDefault="00071740" w:rsidP="00071740">
      <w:pPr>
        <w:pStyle w:val="APA"/>
        <w:rPr>
          <w:szCs w:val="24"/>
        </w:rPr>
      </w:pPr>
      <w:r w:rsidRPr="00AA1A99">
        <w:rPr>
          <w:szCs w:val="24"/>
        </w:rPr>
        <w:t>Counselors must base their practice on ethical standards of confidentiality.</w:t>
      </w:r>
      <w:bookmarkStart w:id="14" w:name="C437288671643519I0T437288685648148"/>
      <w:r w:rsidRPr="00AA1A99">
        <w:rPr>
          <w:szCs w:val="24"/>
        </w:rPr>
        <w:t xml:space="preserve"> Bipeta (2019)</w:t>
      </w:r>
      <w:bookmarkEnd w:id="14"/>
      <w:r w:rsidRPr="00AA1A99">
        <w:rPr>
          <w:szCs w:val="24"/>
        </w:rPr>
        <w:t xml:space="preserve"> stated that some patient’s rights, such as, autonomy, beneficence, justice, etc.  translate into the ethics of psychiatric care. Counselors also carry the ethical responsibility of making sure the patient has signed an informed consent. The counselor must be cognizant of state laws in which they practice concerning ethical and legal implications of counseling. </w:t>
      </w:r>
    </w:p>
    <w:p w14:paraId="43BD0C80" w14:textId="77777777" w:rsidR="00071740" w:rsidRPr="00AA1A99" w:rsidRDefault="00071740" w:rsidP="00071740">
      <w:pPr>
        <w:pStyle w:val="APA"/>
        <w:jc w:val="center"/>
        <w:rPr>
          <w:b/>
          <w:bCs/>
          <w:szCs w:val="24"/>
        </w:rPr>
      </w:pPr>
      <w:r w:rsidRPr="00AA1A99">
        <w:rPr>
          <w:b/>
          <w:bCs/>
          <w:szCs w:val="24"/>
        </w:rPr>
        <w:t>Summary</w:t>
      </w:r>
    </w:p>
    <w:p w14:paraId="469551C2" w14:textId="77777777" w:rsidR="00071740" w:rsidRPr="00AA1A99" w:rsidRDefault="00071740" w:rsidP="00071740">
      <w:pPr>
        <w:pStyle w:val="APA"/>
        <w:rPr>
          <w:szCs w:val="24"/>
        </w:rPr>
      </w:pPr>
      <w:r w:rsidRPr="00AA1A99">
        <w:rPr>
          <w:szCs w:val="24"/>
        </w:rPr>
        <w:t xml:space="preserve">The client discussed this week was counseled while in an in-patient drug and alcohol rehabilitation center. The client was informed of the reason for the counsel and that the information was going to be used for school purposes. The client is receiving psychotherapy while taking his previously prescribed medications for his comorbidities. The client has MDD and, therefore, is receiving CBT individually and in groups. </w:t>
      </w:r>
    </w:p>
    <w:p w14:paraId="696E4F59" w14:textId="77777777" w:rsidR="00071740" w:rsidRPr="00AA1A99" w:rsidRDefault="00071740" w:rsidP="00071740">
      <w:pPr>
        <w:pStyle w:val="APA"/>
        <w:jc w:val="center"/>
        <w:rPr>
          <w:szCs w:val="24"/>
        </w:rPr>
      </w:pPr>
      <w:r w:rsidRPr="00AA1A99">
        <w:rPr>
          <w:szCs w:val="24"/>
        </w:rPr>
        <w:br w:type="page"/>
      </w:r>
      <w:r w:rsidRPr="00AA1A99">
        <w:rPr>
          <w:szCs w:val="24"/>
        </w:rPr>
        <w:lastRenderedPageBreak/>
        <w:t>References</w:t>
      </w:r>
    </w:p>
    <w:p w14:paraId="47E6FB4C" w14:textId="77777777" w:rsidR="00071740" w:rsidRPr="00AA1A99" w:rsidRDefault="00071740" w:rsidP="001E07E8">
      <w:pPr>
        <w:pStyle w:val="APA"/>
        <w:ind w:left="720" w:hanging="720"/>
        <w:rPr>
          <w:szCs w:val="24"/>
        </w:rPr>
      </w:pPr>
      <w:r w:rsidRPr="00AA1A99">
        <w:rPr>
          <w:szCs w:val="24"/>
        </w:rPr>
        <w:t xml:space="preserve">American Psychiatric Association. (2013). </w:t>
      </w:r>
      <w:r w:rsidRPr="00AA1A99">
        <w:rPr>
          <w:i/>
          <w:szCs w:val="24"/>
        </w:rPr>
        <w:t xml:space="preserve">Diagnostic and statistical manual of mental disorders </w:t>
      </w:r>
      <w:r w:rsidRPr="00AA1A99">
        <w:rPr>
          <w:szCs w:val="24"/>
        </w:rPr>
        <w:t>(5th ed.) Washington, DC: Author:</w:t>
      </w:r>
    </w:p>
    <w:p w14:paraId="03437704" w14:textId="77777777" w:rsidR="00071740" w:rsidRPr="00AA1A99" w:rsidRDefault="00071740" w:rsidP="001E07E8">
      <w:pPr>
        <w:pStyle w:val="APA"/>
        <w:ind w:left="720" w:hanging="720"/>
        <w:rPr>
          <w:szCs w:val="24"/>
        </w:rPr>
      </w:pPr>
      <w:bookmarkStart w:id="15" w:name="R437288671643519I0"/>
      <w:r w:rsidRPr="00AA1A99">
        <w:rPr>
          <w:szCs w:val="24"/>
        </w:rPr>
        <w:t xml:space="preserve">Bipeta, R. (2019). Legal and ethical aspects of mental health care. </w:t>
      </w:r>
      <w:r w:rsidRPr="00AA1A99">
        <w:rPr>
          <w:i/>
          <w:szCs w:val="24"/>
        </w:rPr>
        <w:t>Indian Journal of Psychological Medicine</w:t>
      </w:r>
      <w:r w:rsidRPr="00AA1A99">
        <w:rPr>
          <w:szCs w:val="24"/>
        </w:rPr>
        <w:t xml:space="preserve">, </w:t>
      </w:r>
      <w:r w:rsidRPr="00AA1A99">
        <w:rPr>
          <w:i/>
          <w:szCs w:val="24"/>
        </w:rPr>
        <w:t>41(2)</w:t>
      </w:r>
      <w:r w:rsidRPr="00AA1A99">
        <w:rPr>
          <w:szCs w:val="24"/>
        </w:rPr>
        <w:t>, 108-112. https://doi.org/10.4103/IJPSYM.IJPSYM_59_19</w:t>
      </w:r>
      <w:bookmarkEnd w:id="15"/>
    </w:p>
    <w:p w14:paraId="4E399737" w14:textId="77777777" w:rsidR="00071740" w:rsidRPr="00AA1A99" w:rsidRDefault="00071740" w:rsidP="00054230">
      <w:pPr>
        <w:pStyle w:val="APA"/>
        <w:ind w:left="720" w:hanging="720"/>
        <w:rPr>
          <w:szCs w:val="24"/>
        </w:rPr>
      </w:pPr>
      <w:bookmarkStart w:id="16" w:name="R437288346296296I0"/>
      <w:r w:rsidRPr="00AA1A99">
        <w:rPr>
          <w:szCs w:val="24"/>
        </w:rPr>
        <w:t xml:space="preserve">David, D., Cristea, I., &amp; Hoffman, S. G. (2018). Why cognitive behavioral therapy is the current gold standard of psychotherapy. </w:t>
      </w:r>
      <w:r w:rsidRPr="00AA1A99">
        <w:rPr>
          <w:i/>
          <w:szCs w:val="24"/>
        </w:rPr>
        <w:t>Frontiers in Psychiatry</w:t>
      </w:r>
      <w:r w:rsidRPr="00AA1A99">
        <w:rPr>
          <w:szCs w:val="24"/>
        </w:rPr>
        <w:t xml:space="preserve">, </w:t>
      </w:r>
      <w:r w:rsidRPr="00AA1A99">
        <w:rPr>
          <w:i/>
          <w:szCs w:val="24"/>
        </w:rPr>
        <w:t>9(4)</w:t>
      </w:r>
      <w:r w:rsidRPr="00AA1A99">
        <w:rPr>
          <w:szCs w:val="24"/>
        </w:rPr>
        <w:t>. https://doi.org/10.3389/fpsyt.2018.00004</w:t>
      </w:r>
      <w:bookmarkEnd w:id="16"/>
    </w:p>
    <w:p w14:paraId="126AECC1" w14:textId="77777777" w:rsidR="00071740" w:rsidRPr="00AA1A99" w:rsidRDefault="00071740" w:rsidP="00054230">
      <w:pPr>
        <w:pStyle w:val="APA"/>
        <w:ind w:left="720" w:hanging="720"/>
        <w:rPr>
          <w:szCs w:val="24"/>
        </w:rPr>
      </w:pPr>
      <w:bookmarkStart w:id="17" w:name="R437288556365741I0"/>
      <w:r w:rsidRPr="00AA1A99">
        <w:rPr>
          <w:szCs w:val="24"/>
        </w:rPr>
        <w:t xml:space="preserve">Jean-Francois, G., Morin, Harris, M., &amp; Conrad, P. J. (2017). A review of CBT treatments for substance abuse disorders. </w:t>
      </w:r>
      <w:r w:rsidRPr="00AA1A99">
        <w:rPr>
          <w:i/>
          <w:szCs w:val="24"/>
        </w:rPr>
        <w:t>Scholarly Research Review</w:t>
      </w:r>
      <w:r w:rsidRPr="00AA1A99">
        <w:rPr>
          <w:szCs w:val="24"/>
        </w:rPr>
        <w:t>. https://doi.org/10.1093/oxfordhb/9780199935291.013.57</w:t>
      </w:r>
      <w:bookmarkEnd w:id="17"/>
    </w:p>
    <w:p w14:paraId="2B097571" w14:textId="77777777" w:rsidR="00071740" w:rsidRPr="00AA1A99" w:rsidRDefault="00071740" w:rsidP="00054230">
      <w:pPr>
        <w:pStyle w:val="APA"/>
        <w:ind w:left="720" w:hanging="720"/>
        <w:rPr>
          <w:szCs w:val="24"/>
        </w:rPr>
      </w:pPr>
      <w:bookmarkStart w:id="18" w:name="R437288011921296I0"/>
      <w:r w:rsidRPr="00AA1A99">
        <w:rPr>
          <w:szCs w:val="24"/>
        </w:rPr>
        <w:t xml:space="preserve">Sharp, R. (2015). The Hamilton rating scale for depression. </w:t>
      </w:r>
      <w:r w:rsidRPr="00AA1A99">
        <w:rPr>
          <w:i/>
          <w:szCs w:val="24"/>
        </w:rPr>
        <w:t>Occupational Medicine</w:t>
      </w:r>
      <w:r w:rsidRPr="00AA1A99">
        <w:rPr>
          <w:szCs w:val="24"/>
        </w:rPr>
        <w:t xml:space="preserve">, </w:t>
      </w:r>
      <w:r w:rsidRPr="00AA1A99">
        <w:rPr>
          <w:i/>
          <w:szCs w:val="24"/>
        </w:rPr>
        <w:t>65(4)</w:t>
      </w:r>
      <w:r w:rsidRPr="00AA1A99">
        <w:rPr>
          <w:szCs w:val="24"/>
        </w:rPr>
        <w:t>, 340-350. https://doi.org/10.1093/occmed/kqv043</w:t>
      </w:r>
      <w:bookmarkEnd w:id="18"/>
    </w:p>
    <w:p w14:paraId="24EB34E9" w14:textId="77777777" w:rsidR="00071740" w:rsidRPr="00AA1A99" w:rsidRDefault="00071740" w:rsidP="00054230">
      <w:pPr>
        <w:pStyle w:val="APA"/>
        <w:ind w:left="720" w:hanging="720"/>
        <w:rPr>
          <w:szCs w:val="24"/>
        </w:rPr>
      </w:pPr>
      <w:bookmarkStart w:id="19" w:name="R437288244907407I0"/>
      <w:r w:rsidRPr="00AA1A99">
        <w:rPr>
          <w:szCs w:val="24"/>
        </w:rPr>
        <w:t xml:space="preserve">Zhang, Z., Zhang, L., Zhang, G., Jin, J., &amp; Zheng, Z. (2018). The effect of CBT and its modifications for relapse prevention in major depressive disorder. A systematic review and meta-analysis. </w:t>
      </w:r>
      <w:r w:rsidRPr="00AA1A99">
        <w:rPr>
          <w:i/>
          <w:szCs w:val="24"/>
        </w:rPr>
        <w:t>BMC Psychiatry</w:t>
      </w:r>
      <w:r w:rsidRPr="00AA1A99">
        <w:rPr>
          <w:szCs w:val="24"/>
        </w:rPr>
        <w:t xml:space="preserve">, </w:t>
      </w:r>
      <w:r w:rsidRPr="00AA1A99">
        <w:rPr>
          <w:i/>
          <w:szCs w:val="24"/>
        </w:rPr>
        <w:t>18(50)</w:t>
      </w:r>
      <w:r w:rsidRPr="00AA1A99">
        <w:rPr>
          <w:szCs w:val="24"/>
        </w:rPr>
        <w:t>, 2-14. https://doi.org/10.1186/s12888-018-1610-5</w:t>
      </w:r>
      <w:bookmarkEnd w:id="19"/>
    </w:p>
    <w:p w14:paraId="5EAA54DA" w14:textId="77777777" w:rsidR="00071740" w:rsidRPr="00AA1A99" w:rsidRDefault="00071740" w:rsidP="00071740">
      <w:pPr>
        <w:pStyle w:val="APA"/>
        <w:rPr>
          <w:szCs w:val="24"/>
        </w:rPr>
      </w:pPr>
    </w:p>
    <w:sectPr w:rsidR="00071740" w:rsidRPr="00AA1A99" w:rsidSect="004275BC">
      <w:headerReference w:type="default" r:id="rId21"/>
      <w:head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4DBB5" w14:textId="77777777" w:rsidR="005153DE" w:rsidRDefault="005153DE">
      <w:r>
        <w:separator/>
      </w:r>
    </w:p>
  </w:endnote>
  <w:endnote w:type="continuationSeparator" w:id="0">
    <w:p w14:paraId="20237A2B" w14:textId="77777777" w:rsidR="005153DE" w:rsidRDefault="0051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74C77" w14:textId="77777777" w:rsidR="00BF2588" w:rsidRDefault="00BF25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8FA1A" w14:textId="77777777" w:rsidR="00BF2588" w:rsidRDefault="00BF25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36A3B" w14:textId="77777777" w:rsidR="00BF2588" w:rsidRDefault="00BF258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178F" w14:textId="77777777" w:rsidR="00071740" w:rsidRDefault="0007174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B905" w14:textId="77777777" w:rsidR="00071740" w:rsidRDefault="00071740">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49034" w14:textId="77777777" w:rsidR="00071740" w:rsidRDefault="000717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6A877" w14:textId="77777777" w:rsidR="005153DE" w:rsidRDefault="005153DE">
      <w:r>
        <w:separator/>
      </w:r>
    </w:p>
  </w:footnote>
  <w:footnote w:type="continuationSeparator" w:id="0">
    <w:p w14:paraId="35130148" w14:textId="77777777" w:rsidR="005153DE" w:rsidRDefault="005153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A3C8" w14:textId="77777777" w:rsidR="00BF2588" w:rsidRDefault="00BF25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9A36" w14:textId="77777777" w:rsidR="00BF2588" w:rsidRDefault="00BF25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4F10" w14:textId="77777777" w:rsidR="00BF2588" w:rsidRPr="004275BC" w:rsidRDefault="004275BC" w:rsidP="004275BC">
    <w:pPr>
      <w:pStyle w:val="APAPageHeading"/>
    </w:pPr>
    <w:r>
      <w:t>Running head: PRACTICUM WEEK 2 JOURNAL ENTRY</w:t>
    </w:r>
    <w:r>
      <w:tab/>
    </w:r>
    <w:r>
      <w:fldChar w:fldCharType="begin"/>
    </w:r>
    <w:r>
      <w:instrText xml:space="preserve"> PAGE  \* MERGEFORMAT </w:instrText>
    </w:r>
    <w:r>
      <w:fldChar w:fldCharType="separate"/>
    </w:r>
    <w:r w:rsidR="00A378F6">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A5B5" w14:textId="77777777" w:rsidR="00071740" w:rsidRDefault="0007174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145A" w14:textId="77777777" w:rsidR="00071740" w:rsidRDefault="0007174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4AC2" w14:textId="77777777" w:rsidR="00071740" w:rsidRPr="005D4A0D" w:rsidRDefault="00071740" w:rsidP="005D4A0D">
    <w:pPr>
      <w:pStyle w:val="APAPageHeading"/>
    </w:pPr>
    <w:r>
      <w:t>Running head: PRACTICUM-WEEK 4 JOURNAL ENTRY</w:t>
    </w:r>
    <w:r>
      <w:tab/>
    </w:r>
    <w:r>
      <w:fldChar w:fldCharType="begin"/>
    </w:r>
    <w:r>
      <w:instrText xml:space="preserve"> PAGE  \* MERGEFORMAT </w:instrText>
    </w:r>
    <w:r>
      <w:fldChar w:fldCharType="separate"/>
    </w:r>
    <w:r w:rsidR="00A378F6">
      <w:rPr>
        <w:noProof/>
      </w:rPr>
      <w:t>2</w:t>
    </w:r>
    <w:r>
      <w:fldChar w:fldCharType="end"/>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547F" w14:textId="77777777" w:rsidR="004275BC" w:rsidRPr="004275BC" w:rsidRDefault="004275BC" w:rsidP="004275BC">
    <w:pPr>
      <w:pStyle w:val="APAPageHeading"/>
    </w:pPr>
    <w:r>
      <w:t>PRACTICUM WEEK 2 JOURNAL ENTRY</w:t>
    </w:r>
    <w:r>
      <w:tab/>
    </w:r>
    <w:r>
      <w:fldChar w:fldCharType="begin"/>
    </w:r>
    <w:r>
      <w:instrText xml:space="preserve"> PAGE  \* MERGEFORMAT </w:instrText>
    </w:r>
    <w:r>
      <w:fldChar w:fldCharType="separate"/>
    </w:r>
    <w:r w:rsidR="00A378F6">
      <w:rPr>
        <w:noProof/>
      </w:rPr>
      <w:t>10</w:t>
    </w:r>
    <w:r>
      <w:fldChar w:fldCharType="end"/>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4C51" w14:textId="77777777" w:rsidR="004275BC" w:rsidRPr="004275BC" w:rsidRDefault="004275BC" w:rsidP="004275BC">
    <w:pPr>
      <w:pStyle w:val="APAPageHeading"/>
    </w:pPr>
    <w:r>
      <w:t>PRACTICUM WEEK 2 JOURNAL ENTRY</w:t>
    </w:r>
    <w:r>
      <w:tab/>
    </w:r>
    <w:r>
      <w:fldChar w:fldCharType="begin"/>
    </w:r>
    <w:r>
      <w:instrText xml:space="preserve"> PAGE  \* MERGEFORMAT </w:instrText>
    </w:r>
    <w:r>
      <w:fldChar w:fldCharType="separate"/>
    </w:r>
    <w:r w:rsidR="00A378F6">
      <w:rPr>
        <w:noProof/>
      </w:rPr>
      <w:t>7</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C5C26"/>
    <w:multiLevelType w:val="hybridMultilevel"/>
    <w:tmpl w:val="B5727434"/>
    <w:lvl w:ilvl="0" w:tplc="B6DCA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437198903703704I0" w:val="*1,597˜11American~Psychiatric~Association~˜12032013˜15Diagnostic and statistical manual of mental disorders˜2201˜1525th˜21950˜21940˜110Washington, DC: Author˜111˜1449˜2690˜1196˜1609˜"/>
    <w:docVar w:name="437285623495370I0" w:val="*1,60˜11M~M~Koola~S~P~Varghese~J~A~Fawcett~˜12032014˜2330˜1241˜13High-dose Prazosin for the treatment of post-traumatic stress disorder˜16Therapeutic Advances in Psychopharmacology˜2681˜1864(1)˜210˜181˜2711˜116343-47˜21751˜2691˜119610.1177/2045125313500982˜1141˜"/>
    <w:docVar w:name="437285982175926I0" w:val="*1,60˜11J~I~Bisson~S~~Cosgrove~C~~Lewis~N~P~Roberts~˜12032015˜2330˜1241˜13Post-traumatic stress disorder˜16BMJ (Clinical Research Edition)˜2680˜186˜21˜181˜2711˜1163351-161˜21751˜2691˜119610.1136/bmj.h6161˜1141˜"/>
    <w:docVar w:name="437286270486111I0" w:val="*1,60˜11S~F~Lambert~˜12032011˜2330˜1241˜13Ethical and legal issues in addictions outcome research˜16Counseling Outcome Research and Evaluation˜2681˜1862(1)˜210˜181˜2711˜116325-36˜21751˜2691˜119610.1177/2150137811400594˜1141˜"/>
    <w:docVar w:name="bmHeaderInfo" w:val="PRACTICUM WEEK 2 JOURNAL ENTRY"/>
    <w:docVar w:name="cIsAbstract" w:val="False"/>
    <w:docVar w:name="cPaperAPAOrMLA" w:val="1"/>
    <w:docVar w:name="cUniquePaperID" w:val="437166906365741I0"/>
    <w:docVar w:name="HasTitlePage" w:val="True"/>
    <w:docVar w:name="IncludeAnnotations" w:val="False"/>
    <w:docVar w:name="LastEditedVersion" w:val="5"/>
    <w:docVar w:name="PaperTypeID" w:val="1"/>
  </w:docVars>
  <w:rsids>
    <w:rsidRoot w:val="004275BC"/>
    <w:rsid w:val="000022DA"/>
    <w:rsid w:val="00003776"/>
    <w:rsid w:val="00004A0E"/>
    <w:rsid w:val="0000704A"/>
    <w:rsid w:val="0000750F"/>
    <w:rsid w:val="0000797F"/>
    <w:rsid w:val="000100C0"/>
    <w:rsid w:val="00011136"/>
    <w:rsid w:val="00011189"/>
    <w:rsid w:val="00011859"/>
    <w:rsid w:val="0001296A"/>
    <w:rsid w:val="00013627"/>
    <w:rsid w:val="00015FF1"/>
    <w:rsid w:val="0001685B"/>
    <w:rsid w:val="00016DCD"/>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230"/>
    <w:rsid w:val="00054627"/>
    <w:rsid w:val="000550C5"/>
    <w:rsid w:val="000553B6"/>
    <w:rsid w:val="00055EAD"/>
    <w:rsid w:val="0005717C"/>
    <w:rsid w:val="00060F59"/>
    <w:rsid w:val="000625FF"/>
    <w:rsid w:val="0006399A"/>
    <w:rsid w:val="00063D22"/>
    <w:rsid w:val="000645CE"/>
    <w:rsid w:val="00064753"/>
    <w:rsid w:val="00065715"/>
    <w:rsid w:val="00066EEF"/>
    <w:rsid w:val="000676E9"/>
    <w:rsid w:val="00067855"/>
    <w:rsid w:val="0007012E"/>
    <w:rsid w:val="00071740"/>
    <w:rsid w:val="000718A5"/>
    <w:rsid w:val="00075B68"/>
    <w:rsid w:val="00077379"/>
    <w:rsid w:val="000777BB"/>
    <w:rsid w:val="00077CA5"/>
    <w:rsid w:val="00080A06"/>
    <w:rsid w:val="00080A96"/>
    <w:rsid w:val="00080E47"/>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1D6"/>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3419"/>
    <w:rsid w:val="000F5A60"/>
    <w:rsid w:val="000F5E97"/>
    <w:rsid w:val="000F697F"/>
    <w:rsid w:val="000F7897"/>
    <w:rsid w:val="00100C2E"/>
    <w:rsid w:val="00102239"/>
    <w:rsid w:val="00102363"/>
    <w:rsid w:val="00103036"/>
    <w:rsid w:val="001041BF"/>
    <w:rsid w:val="00105122"/>
    <w:rsid w:val="0010597B"/>
    <w:rsid w:val="00106873"/>
    <w:rsid w:val="00106E14"/>
    <w:rsid w:val="001070AD"/>
    <w:rsid w:val="0011050C"/>
    <w:rsid w:val="00111633"/>
    <w:rsid w:val="0011275E"/>
    <w:rsid w:val="00115618"/>
    <w:rsid w:val="0011599A"/>
    <w:rsid w:val="00116ADB"/>
    <w:rsid w:val="00116E9C"/>
    <w:rsid w:val="001170F1"/>
    <w:rsid w:val="001218B0"/>
    <w:rsid w:val="00121FC6"/>
    <w:rsid w:val="00122D08"/>
    <w:rsid w:val="00123103"/>
    <w:rsid w:val="00123240"/>
    <w:rsid w:val="001235F2"/>
    <w:rsid w:val="00124F6E"/>
    <w:rsid w:val="00126126"/>
    <w:rsid w:val="00126C95"/>
    <w:rsid w:val="0012702A"/>
    <w:rsid w:val="00127244"/>
    <w:rsid w:val="00130321"/>
    <w:rsid w:val="0013032A"/>
    <w:rsid w:val="00130B12"/>
    <w:rsid w:val="0013109F"/>
    <w:rsid w:val="00131A06"/>
    <w:rsid w:val="00132F48"/>
    <w:rsid w:val="001330DD"/>
    <w:rsid w:val="0013463E"/>
    <w:rsid w:val="001350B0"/>
    <w:rsid w:val="0013528E"/>
    <w:rsid w:val="0013580A"/>
    <w:rsid w:val="00136E2F"/>
    <w:rsid w:val="00140DAA"/>
    <w:rsid w:val="00141AD2"/>
    <w:rsid w:val="00142616"/>
    <w:rsid w:val="001426A8"/>
    <w:rsid w:val="00142F3C"/>
    <w:rsid w:val="0014304D"/>
    <w:rsid w:val="00143AE5"/>
    <w:rsid w:val="001451FA"/>
    <w:rsid w:val="001456FD"/>
    <w:rsid w:val="00145CAA"/>
    <w:rsid w:val="00147599"/>
    <w:rsid w:val="00147D5C"/>
    <w:rsid w:val="0015028A"/>
    <w:rsid w:val="00150582"/>
    <w:rsid w:val="00151FAC"/>
    <w:rsid w:val="0015261A"/>
    <w:rsid w:val="00152C55"/>
    <w:rsid w:val="00153323"/>
    <w:rsid w:val="00154EAA"/>
    <w:rsid w:val="00156992"/>
    <w:rsid w:val="00157AB3"/>
    <w:rsid w:val="00157B95"/>
    <w:rsid w:val="001607F0"/>
    <w:rsid w:val="001608C4"/>
    <w:rsid w:val="00161C96"/>
    <w:rsid w:val="00162410"/>
    <w:rsid w:val="00162608"/>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7E8"/>
    <w:rsid w:val="001E0B73"/>
    <w:rsid w:val="001E0D26"/>
    <w:rsid w:val="001E10AE"/>
    <w:rsid w:val="001E16E1"/>
    <w:rsid w:val="001E1BE4"/>
    <w:rsid w:val="001E1F31"/>
    <w:rsid w:val="001E25C4"/>
    <w:rsid w:val="001E2BB4"/>
    <w:rsid w:val="001E45A4"/>
    <w:rsid w:val="001E5D0C"/>
    <w:rsid w:val="001E643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B0A"/>
    <w:rsid w:val="00247CA9"/>
    <w:rsid w:val="00250CDE"/>
    <w:rsid w:val="00251294"/>
    <w:rsid w:val="00252135"/>
    <w:rsid w:val="00253DEB"/>
    <w:rsid w:val="00254A47"/>
    <w:rsid w:val="00256F08"/>
    <w:rsid w:val="00257D7F"/>
    <w:rsid w:val="00261EB4"/>
    <w:rsid w:val="00262C8E"/>
    <w:rsid w:val="00263542"/>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3362"/>
    <w:rsid w:val="00283A1A"/>
    <w:rsid w:val="002848C5"/>
    <w:rsid w:val="00285FE5"/>
    <w:rsid w:val="00286880"/>
    <w:rsid w:val="00286B5B"/>
    <w:rsid w:val="002871C1"/>
    <w:rsid w:val="002909A0"/>
    <w:rsid w:val="002918EA"/>
    <w:rsid w:val="0029232B"/>
    <w:rsid w:val="00293639"/>
    <w:rsid w:val="00293F0C"/>
    <w:rsid w:val="00296369"/>
    <w:rsid w:val="002A0B9B"/>
    <w:rsid w:val="002A34A1"/>
    <w:rsid w:val="002A5CB7"/>
    <w:rsid w:val="002A5F46"/>
    <w:rsid w:val="002A7EDF"/>
    <w:rsid w:val="002B1342"/>
    <w:rsid w:val="002B23C3"/>
    <w:rsid w:val="002B2A4D"/>
    <w:rsid w:val="002B307F"/>
    <w:rsid w:val="002B3628"/>
    <w:rsid w:val="002B3AF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59E"/>
    <w:rsid w:val="002C3DC8"/>
    <w:rsid w:val="002C504F"/>
    <w:rsid w:val="002C5B87"/>
    <w:rsid w:val="002C6E11"/>
    <w:rsid w:val="002C79B6"/>
    <w:rsid w:val="002C7F42"/>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852"/>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C2E"/>
    <w:rsid w:val="00304FA2"/>
    <w:rsid w:val="00305CC0"/>
    <w:rsid w:val="003108F4"/>
    <w:rsid w:val="003110D6"/>
    <w:rsid w:val="003112B7"/>
    <w:rsid w:val="00311BE3"/>
    <w:rsid w:val="003147FB"/>
    <w:rsid w:val="00317862"/>
    <w:rsid w:val="00317D91"/>
    <w:rsid w:val="00321211"/>
    <w:rsid w:val="003221B8"/>
    <w:rsid w:val="0032424E"/>
    <w:rsid w:val="00326614"/>
    <w:rsid w:val="00326D0D"/>
    <w:rsid w:val="00326D13"/>
    <w:rsid w:val="00326D6C"/>
    <w:rsid w:val="00331AA2"/>
    <w:rsid w:val="00333531"/>
    <w:rsid w:val="003338CD"/>
    <w:rsid w:val="003353D8"/>
    <w:rsid w:val="0033781A"/>
    <w:rsid w:val="00340452"/>
    <w:rsid w:val="00341408"/>
    <w:rsid w:val="0034178A"/>
    <w:rsid w:val="003420CF"/>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83D"/>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A9F"/>
    <w:rsid w:val="00394C30"/>
    <w:rsid w:val="00394E16"/>
    <w:rsid w:val="003963D7"/>
    <w:rsid w:val="00396B88"/>
    <w:rsid w:val="0039754C"/>
    <w:rsid w:val="0039760F"/>
    <w:rsid w:val="00397A67"/>
    <w:rsid w:val="00397F11"/>
    <w:rsid w:val="003A00CB"/>
    <w:rsid w:val="003A0A35"/>
    <w:rsid w:val="003A0A8E"/>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0C9B"/>
    <w:rsid w:val="003B16DC"/>
    <w:rsid w:val="003B648B"/>
    <w:rsid w:val="003B7E34"/>
    <w:rsid w:val="003C1153"/>
    <w:rsid w:val="003C12EC"/>
    <w:rsid w:val="003C1D00"/>
    <w:rsid w:val="003C3D11"/>
    <w:rsid w:val="003C45C2"/>
    <w:rsid w:val="003C4B58"/>
    <w:rsid w:val="003C65BF"/>
    <w:rsid w:val="003C66CC"/>
    <w:rsid w:val="003C66EE"/>
    <w:rsid w:val="003C7392"/>
    <w:rsid w:val="003D07AA"/>
    <w:rsid w:val="003D12E3"/>
    <w:rsid w:val="003D3F4B"/>
    <w:rsid w:val="003D4575"/>
    <w:rsid w:val="003D46CB"/>
    <w:rsid w:val="003D568B"/>
    <w:rsid w:val="003D5AC3"/>
    <w:rsid w:val="003D5CB4"/>
    <w:rsid w:val="003E01A9"/>
    <w:rsid w:val="003E154B"/>
    <w:rsid w:val="003E23C3"/>
    <w:rsid w:val="003E4D1D"/>
    <w:rsid w:val="003E537C"/>
    <w:rsid w:val="003E6232"/>
    <w:rsid w:val="003E6233"/>
    <w:rsid w:val="003F04D1"/>
    <w:rsid w:val="003F061E"/>
    <w:rsid w:val="003F27CE"/>
    <w:rsid w:val="003F59FA"/>
    <w:rsid w:val="003F65C6"/>
    <w:rsid w:val="003F67B2"/>
    <w:rsid w:val="00400D63"/>
    <w:rsid w:val="004025E4"/>
    <w:rsid w:val="00402858"/>
    <w:rsid w:val="00403652"/>
    <w:rsid w:val="00406689"/>
    <w:rsid w:val="0040673C"/>
    <w:rsid w:val="00406BCF"/>
    <w:rsid w:val="00406E0E"/>
    <w:rsid w:val="00406F8F"/>
    <w:rsid w:val="004075B6"/>
    <w:rsid w:val="004079AB"/>
    <w:rsid w:val="00407B40"/>
    <w:rsid w:val="00410078"/>
    <w:rsid w:val="004104CD"/>
    <w:rsid w:val="004113E8"/>
    <w:rsid w:val="004119A2"/>
    <w:rsid w:val="00413981"/>
    <w:rsid w:val="00413D5A"/>
    <w:rsid w:val="00413E11"/>
    <w:rsid w:val="00415EE0"/>
    <w:rsid w:val="00415F66"/>
    <w:rsid w:val="00416B4B"/>
    <w:rsid w:val="00416FF0"/>
    <w:rsid w:val="00420B39"/>
    <w:rsid w:val="00421436"/>
    <w:rsid w:val="00421581"/>
    <w:rsid w:val="004215D4"/>
    <w:rsid w:val="00421C7E"/>
    <w:rsid w:val="00422C7D"/>
    <w:rsid w:val="0042609D"/>
    <w:rsid w:val="004275BC"/>
    <w:rsid w:val="00431605"/>
    <w:rsid w:val="00432197"/>
    <w:rsid w:val="0043255D"/>
    <w:rsid w:val="004327A6"/>
    <w:rsid w:val="00432B5E"/>
    <w:rsid w:val="00433831"/>
    <w:rsid w:val="0043472C"/>
    <w:rsid w:val="0043569C"/>
    <w:rsid w:val="00435B54"/>
    <w:rsid w:val="00436242"/>
    <w:rsid w:val="00440557"/>
    <w:rsid w:val="00440C03"/>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1EC"/>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9C9"/>
    <w:rsid w:val="00490F0A"/>
    <w:rsid w:val="004912A6"/>
    <w:rsid w:val="00491C36"/>
    <w:rsid w:val="00492258"/>
    <w:rsid w:val="0049345E"/>
    <w:rsid w:val="00496A04"/>
    <w:rsid w:val="004978B8"/>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290C"/>
    <w:rsid w:val="004B39D0"/>
    <w:rsid w:val="004B3CCB"/>
    <w:rsid w:val="004B3FB2"/>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6933"/>
    <w:rsid w:val="004E40E7"/>
    <w:rsid w:val="004E4238"/>
    <w:rsid w:val="004E43BF"/>
    <w:rsid w:val="004E6F70"/>
    <w:rsid w:val="004F0978"/>
    <w:rsid w:val="004F1B66"/>
    <w:rsid w:val="004F1D60"/>
    <w:rsid w:val="004F4A78"/>
    <w:rsid w:val="004F4E44"/>
    <w:rsid w:val="004F55B9"/>
    <w:rsid w:val="004F5F21"/>
    <w:rsid w:val="004F73AB"/>
    <w:rsid w:val="00500F5C"/>
    <w:rsid w:val="00501DF0"/>
    <w:rsid w:val="00501EC4"/>
    <w:rsid w:val="005027EF"/>
    <w:rsid w:val="00503E10"/>
    <w:rsid w:val="00506F13"/>
    <w:rsid w:val="00507308"/>
    <w:rsid w:val="005101E4"/>
    <w:rsid w:val="0051076B"/>
    <w:rsid w:val="005118A0"/>
    <w:rsid w:val="0051203B"/>
    <w:rsid w:val="00512A6D"/>
    <w:rsid w:val="005141AC"/>
    <w:rsid w:val="00514423"/>
    <w:rsid w:val="005145F2"/>
    <w:rsid w:val="005153DE"/>
    <w:rsid w:val="00515C0D"/>
    <w:rsid w:val="00517748"/>
    <w:rsid w:val="00520233"/>
    <w:rsid w:val="00521DF6"/>
    <w:rsid w:val="005228A4"/>
    <w:rsid w:val="00522AC5"/>
    <w:rsid w:val="00524F85"/>
    <w:rsid w:val="005257C6"/>
    <w:rsid w:val="005258B0"/>
    <w:rsid w:val="005260AF"/>
    <w:rsid w:val="005278D1"/>
    <w:rsid w:val="005308BF"/>
    <w:rsid w:val="0053102E"/>
    <w:rsid w:val="00532DA0"/>
    <w:rsid w:val="005344C2"/>
    <w:rsid w:val="00535173"/>
    <w:rsid w:val="005368D3"/>
    <w:rsid w:val="00536995"/>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6A1"/>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6DFC"/>
    <w:rsid w:val="005B7447"/>
    <w:rsid w:val="005C17B3"/>
    <w:rsid w:val="005C200F"/>
    <w:rsid w:val="005C2062"/>
    <w:rsid w:val="005C2B59"/>
    <w:rsid w:val="005C2FE1"/>
    <w:rsid w:val="005C3014"/>
    <w:rsid w:val="005C3798"/>
    <w:rsid w:val="005C44FE"/>
    <w:rsid w:val="005C67D5"/>
    <w:rsid w:val="005D29E3"/>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4B66"/>
    <w:rsid w:val="00635BD7"/>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5DD"/>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52C"/>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4E09"/>
    <w:rsid w:val="006C5169"/>
    <w:rsid w:val="006C5A57"/>
    <w:rsid w:val="006C5C51"/>
    <w:rsid w:val="006C61AE"/>
    <w:rsid w:val="006C691D"/>
    <w:rsid w:val="006C7077"/>
    <w:rsid w:val="006C7D1B"/>
    <w:rsid w:val="006C7F5A"/>
    <w:rsid w:val="006D09CA"/>
    <w:rsid w:val="006D6792"/>
    <w:rsid w:val="006D6B14"/>
    <w:rsid w:val="006D7FFD"/>
    <w:rsid w:val="006E1D3F"/>
    <w:rsid w:val="006E24E7"/>
    <w:rsid w:val="006E2BA6"/>
    <w:rsid w:val="006E2F3E"/>
    <w:rsid w:val="006E3D5E"/>
    <w:rsid w:val="006E636D"/>
    <w:rsid w:val="006E6FB3"/>
    <w:rsid w:val="006E702D"/>
    <w:rsid w:val="006E71A1"/>
    <w:rsid w:val="006E750E"/>
    <w:rsid w:val="006E7FFA"/>
    <w:rsid w:val="006F04DE"/>
    <w:rsid w:val="006F332E"/>
    <w:rsid w:val="006F45BA"/>
    <w:rsid w:val="006F4617"/>
    <w:rsid w:val="006F4D62"/>
    <w:rsid w:val="006F7A7B"/>
    <w:rsid w:val="0070226C"/>
    <w:rsid w:val="007034EF"/>
    <w:rsid w:val="007053B9"/>
    <w:rsid w:val="00705D53"/>
    <w:rsid w:val="00706BDD"/>
    <w:rsid w:val="007102AA"/>
    <w:rsid w:val="00710735"/>
    <w:rsid w:val="007113AD"/>
    <w:rsid w:val="00711756"/>
    <w:rsid w:val="00712480"/>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3E2B"/>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50F"/>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36EF"/>
    <w:rsid w:val="00795A58"/>
    <w:rsid w:val="0079631C"/>
    <w:rsid w:val="007969A8"/>
    <w:rsid w:val="007A073A"/>
    <w:rsid w:val="007A0936"/>
    <w:rsid w:val="007A1967"/>
    <w:rsid w:val="007A1B9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67"/>
    <w:rsid w:val="007B59E4"/>
    <w:rsid w:val="007B5BCE"/>
    <w:rsid w:val="007C04EF"/>
    <w:rsid w:val="007C0B49"/>
    <w:rsid w:val="007C2077"/>
    <w:rsid w:val="007C22B9"/>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278C"/>
    <w:rsid w:val="007F5504"/>
    <w:rsid w:val="007F65E0"/>
    <w:rsid w:val="007F792D"/>
    <w:rsid w:val="007F7AF8"/>
    <w:rsid w:val="00800353"/>
    <w:rsid w:val="00800BA2"/>
    <w:rsid w:val="00800EFA"/>
    <w:rsid w:val="00801317"/>
    <w:rsid w:val="00802369"/>
    <w:rsid w:val="00802B37"/>
    <w:rsid w:val="00802FCD"/>
    <w:rsid w:val="008031A2"/>
    <w:rsid w:val="00803ADB"/>
    <w:rsid w:val="00804AAF"/>
    <w:rsid w:val="0080528E"/>
    <w:rsid w:val="00805AE5"/>
    <w:rsid w:val="008062B9"/>
    <w:rsid w:val="008102A4"/>
    <w:rsid w:val="00810391"/>
    <w:rsid w:val="0081087C"/>
    <w:rsid w:val="008108C0"/>
    <w:rsid w:val="00810AD2"/>
    <w:rsid w:val="00810F09"/>
    <w:rsid w:val="0081191F"/>
    <w:rsid w:val="008123B5"/>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0E1E"/>
    <w:rsid w:val="008315DA"/>
    <w:rsid w:val="00831788"/>
    <w:rsid w:val="00832703"/>
    <w:rsid w:val="00832E45"/>
    <w:rsid w:val="00832FA6"/>
    <w:rsid w:val="00834A73"/>
    <w:rsid w:val="0083624F"/>
    <w:rsid w:val="00837279"/>
    <w:rsid w:val="00840488"/>
    <w:rsid w:val="008404B2"/>
    <w:rsid w:val="00840B54"/>
    <w:rsid w:val="00842E4E"/>
    <w:rsid w:val="00842ED3"/>
    <w:rsid w:val="00844392"/>
    <w:rsid w:val="008447B1"/>
    <w:rsid w:val="008455EB"/>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55D"/>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385E"/>
    <w:rsid w:val="008E44E4"/>
    <w:rsid w:val="008E484E"/>
    <w:rsid w:val="008E4863"/>
    <w:rsid w:val="008E4F7A"/>
    <w:rsid w:val="008E517C"/>
    <w:rsid w:val="008E64C9"/>
    <w:rsid w:val="008E67BB"/>
    <w:rsid w:val="008E7540"/>
    <w:rsid w:val="008F0450"/>
    <w:rsid w:val="008F0626"/>
    <w:rsid w:val="008F0E1C"/>
    <w:rsid w:val="008F1710"/>
    <w:rsid w:val="008F26FF"/>
    <w:rsid w:val="008F2C33"/>
    <w:rsid w:val="008F3C97"/>
    <w:rsid w:val="008F3F3C"/>
    <w:rsid w:val="008F403A"/>
    <w:rsid w:val="008F6662"/>
    <w:rsid w:val="008F6FC9"/>
    <w:rsid w:val="008F798C"/>
    <w:rsid w:val="00900E88"/>
    <w:rsid w:val="0090135D"/>
    <w:rsid w:val="00901C14"/>
    <w:rsid w:val="00903B6B"/>
    <w:rsid w:val="00904CE6"/>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2F12"/>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13EE"/>
    <w:rsid w:val="009636AF"/>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048"/>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2818"/>
    <w:rsid w:val="00A13649"/>
    <w:rsid w:val="00A1444D"/>
    <w:rsid w:val="00A15856"/>
    <w:rsid w:val="00A15E13"/>
    <w:rsid w:val="00A1658B"/>
    <w:rsid w:val="00A178D7"/>
    <w:rsid w:val="00A17E2E"/>
    <w:rsid w:val="00A202D5"/>
    <w:rsid w:val="00A221DE"/>
    <w:rsid w:val="00A2361C"/>
    <w:rsid w:val="00A2432D"/>
    <w:rsid w:val="00A24A8A"/>
    <w:rsid w:val="00A25311"/>
    <w:rsid w:val="00A2776D"/>
    <w:rsid w:val="00A30D0F"/>
    <w:rsid w:val="00A340DF"/>
    <w:rsid w:val="00A34A3E"/>
    <w:rsid w:val="00A361B4"/>
    <w:rsid w:val="00A36852"/>
    <w:rsid w:val="00A378F6"/>
    <w:rsid w:val="00A408A1"/>
    <w:rsid w:val="00A4189A"/>
    <w:rsid w:val="00A419B1"/>
    <w:rsid w:val="00A41FD0"/>
    <w:rsid w:val="00A4356D"/>
    <w:rsid w:val="00A4400B"/>
    <w:rsid w:val="00A4500E"/>
    <w:rsid w:val="00A45B7A"/>
    <w:rsid w:val="00A45DF6"/>
    <w:rsid w:val="00A465E8"/>
    <w:rsid w:val="00A46755"/>
    <w:rsid w:val="00A4696F"/>
    <w:rsid w:val="00A47092"/>
    <w:rsid w:val="00A474C6"/>
    <w:rsid w:val="00A475FB"/>
    <w:rsid w:val="00A47FE7"/>
    <w:rsid w:val="00A50467"/>
    <w:rsid w:val="00A5143C"/>
    <w:rsid w:val="00A517E5"/>
    <w:rsid w:val="00A51F1F"/>
    <w:rsid w:val="00A522CC"/>
    <w:rsid w:val="00A529E8"/>
    <w:rsid w:val="00A530BD"/>
    <w:rsid w:val="00A53B96"/>
    <w:rsid w:val="00A578C2"/>
    <w:rsid w:val="00A61E53"/>
    <w:rsid w:val="00A6230F"/>
    <w:rsid w:val="00A6242C"/>
    <w:rsid w:val="00A635B0"/>
    <w:rsid w:val="00A64CBA"/>
    <w:rsid w:val="00A6504E"/>
    <w:rsid w:val="00A651FE"/>
    <w:rsid w:val="00A65EE7"/>
    <w:rsid w:val="00A66880"/>
    <w:rsid w:val="00A66C43"/>
    <w:rsid w:val="00A700E2"/>
    <w:rsid w:val="00A70701"/>
    <w:rsid w:val="00A70BF8"/>
    <w:rsid w:val="00A743C0"/>
    <w:rsid w:val="00A74880"/>
    <w:rsid w:val="00A74D0D"/>
    <w:rsid w:val="00A7547D"/>
    <w:rsid w:val="00A75764"/>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1A99"/>
    <w:rsid w:val="00AA2887"/>
    <w:rsid w:val="00AA3743"/>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3F4"/>
    <w:rsid w:val="00AC54DB"/>
    <w:rsid w:val="00AC6672"/>
    <w:rsid w:val="00AC6C56"/>
    <w:rsid w:val="00AC6F48"/>
    <w:rsid w:val="00AC74D1"/>
    <w:rsid w:val="00AD025D"/>
    <w:rsid w:val="00AD2000"/>
    <w:rsid w:val="00AD2CC7"/>
    <w:rsid w:val="00AD384B"/>
    <w:rsid w:val="00AD4E39"/>
    <w:rsid w:val="00AD54F4"/>
    <w:rsid w:val="00AD6462"/>
    <w:rsid w:val="00AD67E1"/>
    <w:rsid w:val="00AD7247"/>
    <w:rsid w:val="00AD7357"/>
    <w:rsid w:val="00AD7691"/>
    <w:rsid w:val="00AD76DA"/>
    <w:rsid w:val="00AE1CFC"/>
    <w:rsid w:val="00AE2621"/>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672E"/>
    <w:rsid w:val="00AF7F2D"/>
    <w:rsid w:val="00B0166E"/>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6A23"/>
    <w:rsid w:val="00B27413"/>
    <w:rsid w:val="00B3156C"/>
    <w:rsid w:val="00B32F26"/>
    <w:rsid w:val="00B34B6C"/>
    <w:rsid w:val="00B37BEA"/>
    <w:rsid w:val="00B409AC"/>
    <w:rsid w:val="00B40C0B"/>
    <w:rsid w:val="00B41AED"/>
    <w:rsid w:val="00B42FDA"/>
    <w:rsid w:val="00B43BB7"/>
    <w:rsid w:val="00B43BD8"/>
    <w:rsid w:val="00B45F9F"/>
    <w:rsid w:val="00B46094"/>
    <w:rsid w:val="00B5186D"/>
    <w:rsid w:val="00B52F66"/>
    <w:rsid w:val="00B5444C"/>
    <w:rsid w:val="00B55C8B"/>
    <w:rsid w:val="00B563FC"/>
    <w:rsid w:val="00B605F1"/>
    <w:rsid w:val="00B605F6"/>
    <w:rsid w:val="00B60DD7"/>
    <w:rsid w:val="00B61AC2"/>
    <w:rsid w:val="00B61F5F"/>
    <w:rsid w:val="00B62B4A"/>
    <w:rsid w:val="00B6348B"/>
    <w:rsid w:val="00B634FC"/>
    <w:rsid w:val="00B63935"/>
    <w:rsid w:val="00B6503A"/>
    <w:rsid w:val="00B65BBB"/>
    <w:rsid w:val="00B65BDC"/>
    <w:rsid w:val="00B66928"/>
    <w:rsid w:val="00B6697E"/>
    <w:rsid w:val="00B66E98"/>
    <w:rsid w:val="00B678E2"/>
    <w:rsid w:val="00B70065"/>
    <w:rsid w:val="00B702B2"/>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3E22"/>
    <w:rsid w:val="00B85442"/>
    <w:rsid w:val="00B8558E"/>
    <w:rsid w:val="00B85D58"/>
    <w:rsid w:val="00B8609B"/>
    <w:rsid w:val="00B86A5E"/>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A99"/>
    <w:rsid w:val="00BC5D95"/>
    <w:rsid w:val="00BC7837"/>
    <w:rsid w:val="00BC7A26"/>
    <w:rsid w:val="00BC7C7D"/>
    <w:rsid w:val="00BD016E"/>
    <w:rsid w:val="00BD1A39"/>
    <w:rsid w:val="00BD38EA"/>
    <w:rsid w:val="00BD3E9F"/>
    <w:rsid w:val="00BD5DCB"/>
    <w:rsid w:val="00BD7312"/>
    <w:rsid w:val="00BD7BC3"/>
    <w:rsid w:val="00BE016D"/>
    <w:rsid w:val="00BE1C0C"/>
    <w:rsid w:val="00BE2882"/>
    <w:rsid w:val="00BE29D2"/>
    <w:rsid w:val="00BE6791"/>
    <w:rsid w:val="00BE6849"/>
    <w:rsid w:val="00BE7727"/>
    <w:rsid w:val="00BE7A90"/>
    <w:rsid w:val="00BF135F"/>
    <w:rsid w:val="00BF2588"/>
    <w:rsid w:val="00BF26B1"/>
    <w:rsid w:val="00BF3791"/>
    <w:rsid w:val="00BF3D29"/>
    <w:rsid w:val="00BF3EC5"/>
    <w:rsid w:val="00BF4BD1"/>
    <w:rsid w:val="00BF52F8"/>
    <w:rsid w:val="00BF545B"/>
    <w:rsid w:val="00BF5EB1"/>
    <w:rsid w:val="00BF6185"/>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46948"/>
    <w:rsid w:val="00C50997"/>
    <w:rsid w:val="00C51385"/>
    <w:rsid w:val="00C51394"/>
    <w:rsid w:val="00C521C5"/>
    <w:rsid w:val="00C53BCD"/>
    <w:rsid w:val="00C53CB6"/>
    <w:rsid w:val="00C53F13"/>
    <w:rsid w:val="00C56F87"/>
    <w:rsid w:val="00C60799"/>
    <w:rsid w:val="00C634CE"/>
    <w:rsid w:val="00C65C17"/>
    <w:rsid w:val="00C66DCF"/>
    <w:rsid w:val="00C67CAE"/>
    <w:rsid w:val="00C700A1"/>
    <w:rsid w:val="00C700BD"/>
    <w:rsid w:val="00C7079D"/>
    <w:rsid w:val="00C7115E"/>
    <w:rsid w:val="00C71783"/>
    <w:rsid w:val="00C72438"/>
    <w:rsid w:val="00C72FAC"/>
    <w:rsid w:val="00C74184"/>
    <w:rsid w:val="00C75352"/>
    <w:rsid w:val="00C763EF"/>
    <w:rsid w:val="00C77496"/>
    <w:rsid w:val="00C80ACF"/>
    <w:rsid w:val="00C80CF7"/>
    <w:rsid w:val="00C81034"/>
    <w:rsid w:val="00C813E5"/>
    <w:rsid w:val="00C82755"/>
    <w:rsid w:val="00C831CB"/>
    <w:rsid w:val="00C86DE9"/>
    <w:rsid w:val="00C91741"/>
    <w:rsid w:val="00C919F1"/>
    <w:rsid w:val="00C92393"/>
    <w:rsid w:val="00C92436"/>
    <w:rsid w:val="00C939B3"/>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187"/>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40C"/>
    <w:rsid w:val="00CD7B3B"/>
    <w:rsid w:val="00CE18D7"/>
    <w:rsid w:val="00CE2426"/>
    <w:rsid w:val="00CE4BF9"/>
    <w:rsid w:val="00CE4F60"/>
    <w:rsid w:val="00CE50F9"/>
    <w:rsid w:val="00CE5166"/>
    <w:rsid w:val="00CE64EA"/>
    <w:rsid w:val="00CE6E8A"/>
    <w:rsid w:val="00CE6EB3"/>
    <w:rsid w:val="00CF01A8"/>
    <w:rsid w:val="00CF0F36"/>
    <w:rsid w:val="00CF4BEE"/>
    <w:rsid w:val="00CF687A"/>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1F2"/>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8D1"/>
    <w:rsid w:val="00D32D49"/>
    <w:rsid w:val="00D32FFC"/>
    <w:rsid w:val="00D33471"/>
    <w:rsid w:val="00D3359A"/>
    <w:rsid w:val="00D33DC9"/>
    <w:rsid w:val="00D343D6"/>
    <w:rsid w:val="00D34FA9"/>
    <w:rsid w:val="00D35B0A"/>
    <w:rsid w:val="00D368B9"/>
    <w:rsid w:val="00D37007"/>
    <w:rsid w:val="00D400F7"/>
    <w:rsid w:val="00D40B21"/>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431F"/>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7E1"/>
    <w:rsid w:val="00D83BDB"/>
    <w:rsid w:val="00D907C4"/>
    <w:rsid w:val="00D9108C"/>
    <w:rsid w:val="00D9195C"/>
    <w:rsid w:val="00D945DD"/>
    <w:rsid w:val="00D94ABD"/>
    <w:rsid w:val="00D957BA"/>
    <w:rsid w:val="00D967A3"/>
    <w:rsid w:val="00DA1344"/>
    <w:rsid w:val="00DA19CA"/>
    <w:rsid w:val="00DA1E74"/>
    <w:rsid w:val="00DA26BF"/>
    <w:rsid w:val="00DA2C59"/>
    <w:rsid w:val="00DA3BC3"/>
    <w:rsid w:val="00DA49E0"/>
    <w:rsid w:val="00DA5739"/>
    <w:rsid w:val="00DA5A62"/>
    <w:rsid w:val="00DA714A"/>
    <w:rsid w:val="00DB2A02"/>
    <w:rsid w:val="00DB4050"/>
    <w:rsid w:val="00DB4ACD"/>
    <w:rsid w:val="00DB4B11"/>
    <w:rsid w:val="00DB7D85"/>
    <w:rsid w:val="00DC0841"/>
    <w:rsid w:val="00DC2934"/>
    <w:rsid w:val="00DC327D"/>
    <w:rsid w:val="00DC3C6C"/>
    <w:rsid w:val="00DC4123"/>
    <w:rsid w:val="00DC5A00"/>
    <w:rsid w:val="00DC5AD4"/>
    <w:rsid w:val="00DC6F41"/>
    <w:rsid w:val="00DD04F5"/>
    <w:rsid w:val="00DD2A65"/>
    <w:rsid w:val="00DD2B17"/>
    <w:rsid w:val="00DD3C43"/>
    <w:rsid w:val="00DD67F2"/>
    <w:rsid w:val="00DD7B06"/>
    <w:rsid w:val="00DE1273"/>
    <w:rsid w:val="00DE1B7E"/>
    <w:rsid w:val="00DE2B09"/>
    <w:rsid w:val="00DE2C0B"/>
    <w:rsid w:val="00DE2EEF"/>
    <w:rsid w:val="00DE335C"/>
    <w:rsid w:val="00DE4368"/>
    <w:rsid w:val="00DE472D"/>
    <w:rsid w:val="00DE63E0"/>
    <w:rsid w:val="00DE74F1"/>
    <w:rsid w:val="00DE7C04"/>
    <w:rsid w:val="00DF371D"/>
    <w:rsid w:val="00DF4EEE"/>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603"/>
    <w:rsid w:val="00E16D7E"/>
    <w:rsid w:val="00E174D9"/>
    <w:rsid w:val="00E22374"/>
    <w:rsid w:val="00E22380"/>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465D"/>
    <w:rsid w:val="00E46C37"/>
    <w:rsid w:val="00E51080"/>
    <w:rsid w:val="00E530D4"/>
    <w:rsid w:val="00E56D5A"/>
    <w:rsid w:val="00E57244"/>
    <w:rsid w:val="00E600E9"/>
    <w:rsid w:val="00E60D5C"/>
    <w:rsid w:val="00E61BE5"/>
    <w:rsid w:val="00E6267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2AF"/>
    <w:rsid w:val="00E91642"/>
    <w:rsid w:val="00E91F60"/>
    <w:rsid w:val="00E93FAE"/>
    <w:rsid w:val="00E950B5"/>
    <w:rsid w:val="00E95487"/>
    <w:rsid w:val="00E9697A"/>
    <w:rsid w:val="00E974F5"/>
    <w:rsid w:val="00EA2E28"/>
    <w:rsid w:val="00EA42C7"/>
    <w:rsid w:val="00EA61D8"/>
    <w:rsid w:val="00EA6561"/>
    <w:rsid w:val="00EB0B0A"/>
    <w:rsid w:val="00EB1700"/>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04C"/>
    <w:rsid w:val="00EE21F1"/>
    <w:rsid w:val="00EE24C2"/>
    <w:rsid w:val="00EE47A0"/>
    <w:rsid w:val="00EE4D38"/>
    <w:rsid w:val="00EE59DF"/>
    <w:rsid w:val="00EF04F3"/>
    <w:rsid w:val="00EF0C64"/>
    <w:rsid w:val="00EF0D69"/>
    <w:rsid w:val="00EF0F6F"/>
    <w:rsid w:val="00EF22CE"/>
    <w:rsid w:val="00EF2547"/>
    <w:rsid w:val="00EF25F0"/>
    <w:rsid w:val="00EF3064"/>
    <w:rsid w:val="00EF352F"/>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604"/>
    <w:rsid w:val="00F072AB"/>
    <w:rsid w:val="00F07395"/>
    <w:rsid w:val="00F07659"/>
    <w:rsid w:val="00F07DE6"/>
    <w:rsid w:val="00F101B7"/>
    <w:rsid w:val="00F11FAA"/>
    <w:rsid w:val="00F1275B"/>
    <w:rsid w:val="00F12C44"/>
    <w:rsid w:val="00F12CE2"/>
    <w:rsid w:val="00F1303A"/>
    <w:rsid w:val="00F13F5B"/>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2A3"/>
    <w:rsid w:val="00F43967"/>
    <w:rsid w:val="00F46C99"/>
    <w:rsid w:val="00F46F00"/>
    <w:rsid w:val="00F4721F"/>
    <w:rsid w:val="00F47472"/>
    <w:rsid w:val="00F4768C"/>
    <w:rsid w:val="00F47B73"/>
    <w:rsid w:val="00F47C5B"/>
    <w:rsid w:val="00F50252"/>
    <w:rsid w:val="00F51293"/>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2D99"/>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084"/>
    <w:rsid w:val="00F85DB3"/>
    <w:rsid w:val="00F8685C"/>
    <w:rsid w:val="00F87B14"/>
    <w:rsid w:val="00F900DF"/>
    <w:rsid w:val="00F91656"/>
    <w:rsid w:val="00F94ABC"/>
    <w:rsid w:val="00F954A5"/>
    <w:rsid w:val="00F9725A"/>
    <w:rsid w:val="00F97A4B"/>
    <w:rsid w:val="00FA088A"/>
    <w:rsid w:val="00FA116B"/>
    <w:rsid w:val="00FA28B4"/>
    <w:rsid w:val="00FA2913"/>
    <w:rsid w:val="00FA29AC"/>
    <w:rsid w:val="00FA2AD9"/>
    <w:rsid w:val="00FA4289"/>
    <w:rsid w:val="00FA489E"/>
    <w:rsid w:val="00FA5D17"/>
    <w:rsid w:val="00FA5DAC"/>
    <w:rsid w:val="00FB0454"/>
    <w:rsid w:val="00FB0E05"/>
    <w:rsid w:val="00FB1451"/>
    <w:rsid w:val="00FB1BC5"/>
    <w:rsid w:val="00FB2AA4"/>
    <w:rsid w:val="00FB2B28"/>
    <w:rsid w:val="00FB2C03"/>
    <w:rsid w:val="00FB30EA"/>
    <w:rsid w:val="00FB3B7B"/>
    <w:rsid w:val="00FB45CA"/>
    <w:rsid w:val="00FB472E"/>
    <w:rsid w:val="00FB4846"/>
    <w:rsid w:val="00FB4C31"/>
    <w:rsid w:val="00FB4E43"/>
    <w:rsid w:val="00FB5084"/>
    <w:rsid w:val="00FB54A4"/>
    <w:rsid w:val="00FB5641"/>
    <w:rsid w:val="00FB61A7"/>
    <w:rsid w:val="00FB61EE"/>
    <w:rsid w:val="00FB6206"/>
    <w:rsid w:val="00FB6FC3"/>
    <w:rsid w:val="00FB7F23"/>
    <w:rsid w:val="00FC1E90"/>
    <w:rsid w:val="00FC217F"/>
    <w:rsid w:val="00FC2F47"/>
    <w:rsid w:val="00FC34B8"/>
    <w:rsid w:val="00FC3777"/>
    <w:rsid w:val="00FC52B6"/>
    <w:rsid w:val="00FC5375"/>
    <w:rsid w:val="00FC554B"/>
    <w:rsid w:val="00FC57B1"/>
    <w:rsid w:val="00FC6907"/>
    <w:rsid w:val="00FD1569"/>
    <w:rsid w:val="00FD2D1C"/>
    <w:rsid w:val="00FD4072"/>
    <w:rsid w:val="00FD5249"/>
    <w:rsid w:val="00FD70FF"/>
    <w:rsid w:val="00FD7D10"/>
    <w:rsid w:val="00FE1EB3"/>
    <w:rsid w:val="00FE2241"/>
    <w:rsid w:val="00FE3405"/>
    <w:rsid w:val="00FE3B5E"/>
    <w:rsid w:val="00FE5493"/>
    <w:rsid w:val="00FE5770"/>
    <w:rsid w:val="00FE5A21"/>
    <w:rsid w:val="00FE5E4D"/>
    <w:rsid w:val="00FE6F34"/>
    <w:rsid w:val="00FE78D8"/>
    <w:rsid w:val="00FF036A"/>
    <w:rsid w:val="00FF073C"/>
    <w:rsid w:val="00FF0B16"/>
    <w:rsid w:val="00FF0D27"/>
    <w:rsid w:val="00FF364B"/>
    <w:rsid w:val="00FF3AB0"/>
    <w:rsid w:val="00FF4145"/>
    <w:rsid w:val="00FF4BF3"/>
    <w:rsid w:val="00FF57B8"/>
    <w:rsid w:val="00FF64AE"/>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CA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4275BC"/>
    <w:pPr>
      <w:spacing w:after="240"/>
      <w:ind w:left="720" w:firstLine="0"/>
    </w:pPr>
  </w:style>
  <w:style w:type="character" w:customStyle="1" w:styleId="APAAnnotationChar">
    <w:name w:val="APA Annotation Char"/>
    <w:link w:val="APAAnnotation"/>
    <w:rsid w:val="004275BC"/>
    <w:rPr>
      <w:sz w:val="24"/>
    </w:rPr>
  </w:style>
  <w:style w:type="paragraph" w:customStyle="1" w:styleId="APAHeadingCenterIncludedInTOC">
    <w:name w:val="APA Heading Center Included In TOC"/>
    <w:basedOn w:val="APA"/>
    <w:next w:val="APA"/>
    <w:link w:val="APAHeadingCenterIncludedInTOCChar"/>
    <w:rsid w:val="004275BC"/>
    <w:pPr>
      <w:ind w:firstLine="0"/>
      <w:jc w:val="center"/>
      <w:outlineLvl w:val="0"/>
    </w:pPr>
  </w:style>
  <w:style w:type="character" w:customStyle="1" w:styleId="APAHeadingCenterIncludedInTOCChar">
    <w:name w:val="APA Heading Center Included In TOC Char"/>
    <w:link w:val="APAHeadingCenterIncludedInTOC"/>
    <w:rsid w:val="004275BC"/>
    <w:rPr>
      <w:sz w:val="24"/>
    </w:rPr>
  </w:style>
  <w:style w:type="paragraph" w:customStyle="1" w:styleId="APAOutlineLevel1">
    <w:name w:val="APA Outline Level 1"/>
    <w:basedOn w:val="APA"/>
    <w:next w:val="APA"/>
    <w:link w:val="APAOutlineLevel1Char"/>
    <w:rsid w:val="004275BC"/>
    <w:pPr>
      <w:spacing w:after="240"/>
      <w:ind w:firstLine="0"/>
    </w:pPr>
  </w:style>
  <w:style w:type="character" w:customStyle="1" w:styleId="APAOutlineLevel1Char">
    <w:name w:val="APA Outline Level 1 Char"/>
    <w:link w:val="APAOutlineLevel1"/>
    <w:rsid w:val="004275BC"/>
    <w:rPr>
      <w:sz w:val="24"/>
    </w:rPr>
  </w:style>
  <w:style w:type="paragraph" w:customStyle="1" w:styleId="APAOutlineLevel2">
    <w:name w:val="APA Outline Level 2"/>
    <w:basedOn w:val="APA"/>
    <w:next w:val="APA"/>
    <w:link w:val="APAOutlineLevel2Char"/>
    <w:rsid w:val="004275BC"/>
    <w:pPr>
      <w:spacing w:after="240"/>
      <w:ind w:left="720" w:firstLine="0"/>
    </w:pPr>
  </w:style>
  <w:style w:type="character" w:customStyle="1" w:styleId="APAOutlineLevel2Char">
    <w:name w:val="APA Outline Level 2 Char"/>
    <w:link w:val="APAOutlineLevel2"/>
    <w:rsid w:val="004275BC"/>
    <w:rPr>
      <w:sz w:val="24"/>
    </w:rPr>
  </w:style>
  <w:style w:type="paragraph" w:customStyle="1" w:styleId="APAOutlineLevel3">
    <w:name w:val="APA Outline Level 3"/>
    <w:basedOn w:val="APA"/>
    <w:next w:val="APA"/>
    <w:link w:val="APAOutlineLevel3Char"/>
    <w:rsid w:val="004275BC"/>
    <w:pPr>
      <w:spacing w:after="240"/>
      <w:ind w:left="1440" w:firstLine="0"/>
    </w:pPr>
  </w:style>
  <w:style w:type="character" w:customStyle="1" w:styleId="APAOutlineLevel3Char">
    <w:name w:val="APA Outline Level 3 Char"/>
    <w:link w:val="APAOutlineLevel3"/>
    <w:rsid w:val="004275BC"/>
    <w:rPr>
      <w:sz w:val="24"/>
    </w:rPr>
  </w:style>
  <w:style w:type="paragraph" w:customStyle="1" w:styleId="APAOutlineLevel4">
    <w:name w:val="APA Outline Level 4"/>
    <w:basedOn w:val="APA"/>
    <w:next w:val="APA"/>
    <w:link w:val="APAOutlineLevel4Char"/>
    <w:rsid w:val="004275BC"/>
    <w:pPr>
      <w:spacing w:after="240"/>
      <w:ind w:left="2160" w:firstLine="0"/>
    </w:pPr>
  </w:style>
  <w:style w:type="character" w:customStyle="1" w:styleId="APAOutlineLevel4Char">
    <w:name w:val="APA Outline Level 4 Char"/>
    <w:link w:val="APAOutlineLevel4"/>
    <w:rsid w:val="004275BC"/>
    <w:rPr>
      <w:sz w:val="24"/>
    </w:rPr>
  </w:style>
  <w:style w:type="paragraph" w:customStyle="1" w:styleId="APAOutlineLevel5">
    <w:name w:val="APA Outline Level 5"/>
    <w:basedOn w:val="APA"/>
    <w:next w:val="APA"/>
    <w:link w:val="APAOutlineLevel5Char"/>
    <w:rsid w:val="004275BC"/>
    <w:pPr>
      <w:spacing w:after="240"/>
      <w:ind w:left="2880" w:firstLine="0"/>
    </w:pPr>
  </w:style>
  <w:style w:type="character" w:customStyle="1" w:styleId="APAOutlineLevel5Char">
    <w:name w:val="APA Outline Level 5 Char"/>
    <w:link w:val="APAOutlineLevel5"/>
    <w:rsid w:val="004275BC"/>
    <w:rPr>
      <w:sz w:val="24"/>
    </w:rPr>
  </w:style>
  <w:style w:type="paragraph" w:customStyle="1" w:styleId="APAOutlineLevel6">
    <w:name w:val="APA Outline Level 6"/>
    <w:basedOn w:val="APA"/>
    <w:next w:val="APA"/>
    <w:link w:val="APAOutlineLevel6Char"/>
    <w:rsid w:val="004275BC"/>
    <w:pPr>
      <w:spacing w:after="240"/>
      <w:ind w:left="3600" w:firstLine="0"/>
    </w:pPr>
  </w:style>
  <w:style w:type="character" w:customStyle="1" w:styleId="APAOutlineLevel6Char">
    <w:name w:val="APA Outline Level 6 Char"/>
    <w:link w:val="APAOutlineLevel6"/>
    <w:rsid w:val="004275BC"/>
    <w:rPr>
      <w:sz w:val="24"/>
    </w:rPr>
  </w:style>
  <w:style w:type="character" w:styleId="Hyperlink">
    <w:name w:val="Hyperlink"/>
    <w:rsid w:val="00EE204C"/>
    <w:rPr>
      <w:color w:val="0563C1"/>
      <w:u w:val="single"/>
    </w:rPr>
  </w:style>
  <w:style w:type="character" w:customStyle="1" w:styleId="UnresolvedMention">
    <w:name w:val="Unresolved Mention"/>
    <w:uiPriority w:val="99"/>
    <w:semiHidden/>
    <w:unhideWhenUsed/>
    <w:rsid w:val="00EE204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97C0-B355-4847-B3EA-61F1FE95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\Users\starn\AppData\Roaming\Microsoft\Templates\PERRLA.dot</Template>
  <TotalTime>166</TotalTime>
  <Pages>10</Pages>
  <Words>1825</Words>
  <Characters>10405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PERRLA Version 6 For APA</vt:lpstr>
    </vt:vector>
  </TitlesOfParts>
  <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Week 2 Journal Entry</dc:title>
  <dc:subject>Copyright</dc:subject>
  <dc:creator/>
  <cp:keywords/>
  <cp:lastModifiedBy/>
  <cp:revision>115</cp:revision>
  <dcterms:created xsi:type="dcterms:W3CDTF">2019-09-08T21:34:00Z</dcterms:created>
  <dcterms:modified xsi:type="dcterms:W3CDTF">2020-03-19T02:44:00Z</dcterms:modified>
</cp:coreProperties>
</file>