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C5AB" w14:textId="77777777" w:rsidR="00124621" w:rsidRPr="00124621" w:rsidRDefault="00124621" w:rsidP="00124621">
      <w:pPr>
        <w:autoSpaceDE w:val="0"/>
        <w:autoSpaceDN w:val="0"/>
        <w:adjustRightInd w:val="0"/>
        <w:spacing w:after="240"/>
        <w:rPr>
          <w:rFonts w:ascii="Garamond" w:eastAsia="MS Mincho" w:hAnsi="Garamond" w:cs="MS Mincho"/>
          <w:b/>
          <w:bCs/>
          <w:sz w:val="36"/>
          <w:szCs w:val="36"/>
        </w:rPr>
      </w:pPr>
      <w:r w:rsidRPr="00124621">
        <w:rPr>
          <w:rFonts w:ascii="Garamond" w:hAnsi="Garamond" w:cs="Times"/>
          <w:b/>
          <w:bCs/>
          <w:sz w:val="36"/>
          <w:szCs w:val="36"/>
        </w:rPr>
        <w:t xml:space="preserve">Laboratory </w:t>
      </w:r>
      <w:r w:rsidRPr="00124621">
        <w:rPr>
          <w:rFonts w:ascii="Garamond" w:hAnsi="Garamond" w:cs="Times"/>
          <w:sz w:val="36"/>
          <w:szCs w:val="36"/>
        </w:rPr>
        <w:t>2</w:t>
      </w:r>
      <w:r w:rsidR="00717475">
        <w:rPr>
          <w:rFonts w:ascii="Garamond" w:hAnsi="Garamond" w:cs="Times"/>
          <w:b/>
          <w:bCs/>
          <w:sz w:val="36"/>
          <w:szCs w:val="36"/>
        </w:rPr>
        <w:t>: Effects of Road Salt on G</w:t>
      </w:r>
      <w:r w:rsidRPr="00124621">
        <w:rPr>
          <w:rFonts w:ascii="Garamond" w:hAnsi="Garamond" w:cs="Times"/>
          <w:b/>
          <w:bCs/>
          <w:sz w:val="36"/>
          <w:szCs w:val="36"/>
        </w:rPr>
        <w:t>rowth of Winter Rye</w:t>
      </w:r>
      <w:r w:rsidRPr="00124621">
        <w:rPr>
          <w:rFonts w:ascii="MS Mincho" w:eastAsia="MS Mincho" w:hAnsi="MS Mincho" w:cs="MS Mincho" w:hint="eastAsia"/>
          <w:b/>
          <w:bCs/>
          <w:sz w:val="36"/>
          <w:szCs w:val="36"/>
        </w:rPr>
        <w:t> </w:t>
      </w:r>
    </w:p>
    <w:p w14:paraId="38AB056B"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w:b/>
          <w:bCs/>
          <w:sz w:val="22"/>
          <w:szCs w:val="22"/>
        </w:rPr>
        <w:t xml:space="preserve">Goal: </w:t>
      </w:r>
      <w:r w:rsidR="00E628A4">
        <w:rPr>
          <w:rFonts w:ascii="Garamond" w:hAnsi="Garamond" w:cs="Times New Roman"/>
          <w:sz w:val="22"/>
          <w:szCs w:val="22"/>
        </w:rPr>
        <w:t>T</w:t>
      </w:r>
      <w:r w:rsidRPr="00124621">
        <w:rPr>
          <w:rFonts w:ascii="Garamond" w:hAnsi="Garamond" w:cs="Times New Roman"/>
          <w:sz w:val="22"/>
          <w:szCs w:val="22"/>
        </w:rPr>
        <w:t xml:space="preserve">o set up a </w:t>
      </w:r>
      <w:r w:rsidRPr="00124621">
        <w:rPr>
          <w:rFonts w:ascii="Garamond" w:hAnsi="Garamond" w:cs="Times"/>
          <w:sz w:val="22"/>
          <w:szCs w:val="22"/>
        </w:rPr>
        <w:t>2</w:t>
      </w:r>
      <w:r w:rsidR="00677340">
        <w:rPr>
          <w:rFonts w:ascii="Garamond" w:hAnsi="Garamond" w:cs="Times New Roman"/>
          <w:sz w:val="22"/>
          <w:szCs w:val="22"/>
        </w:rPr>
        <w:t>-</w:t>
      </w:r>
      <w:r w:rsidRPr="00124621">
        <w:rPr>
          <w:rFonts w:ascii="Garamond" w:hAnsi="Garamond" w:cs="Times New Roman"/>
          <w:sz w:val="22"/>
          <w:szCs w:val="22"/>
        </w:rPr>
        <w:t xml:space="preserve">week lab experiment looking at effects of contamination on growth of winter </w:t>
      </w:r>
    </w:p>
    <w:p w14:paraId="13FB9A9D" w14:textId="77777777" w:rsidR="00124621" w:rsidRPr="00124621" w:rsidRDefault="00677340" w:rsidP="00124621">
      <w:pPr>
        <w:autoSpaceDE w:val="0"/>
        <w:autoSpaceDN w:val="0"/>
        <w:adjustRightInd w:val="0"/>
        <w:spacing w:after="240"/>
        <w:rPr>
          <w:rFonts w:ascii="Garamond" w:hAnsi="Garamond" w:cs="Times"/>
          <w:sz w:val="22"/>
          <w:szCs w:val="22"/>
        </w:rPr>
      </w:pPr>
      <w:r>
        <w:rPr>
          <w:rFonts w:ascii="Garamond" w:hAnsi="Garamond" w:cs="Times New Roman"/>
          <w:sz w:val="22"/>
          <w:szCs w:val="22"/>
        </w:rPr>
        <w:t>rye plants</w:t>
      </w:r>
    </w:p>
    <w:p w14:paraId="36672A1D"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w:b/>
          <w:bCs/>
          <w:sz w:val="22"/>
          <w:szCs w:val="22"/>
        </w:rPr>
        <w:t xml:space="preserve">Background: </w:t>
      </w:r>
    </w:p>
    <w:p w14:paraId="2EC77367"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 xml:space="preserve">Much of what we know about the specific effects of individual contaminants on organisms comes from controlled experiments, especially in the critical field of toxicology. These results are used to set exposure tolerances for many substances. Experiments are typically done on ‘model organisms’ such as mice, rats, and certain kinds of fish and zooplankton. The results are then extended to reflect the best guess that we have for the effect of the substance on humans or the environment. The role that these experiments play, while not ideal, is in providing us with our best idea of the effects of the substance with which to build informed policy decisions. </w:t>
      </w:r>
    </w:p>
    <w:p w14:paraId="34A2FA3B"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The typical experimental model used is called the controlled experiment. Here, response measurements of interest are observed relative to one or more leve</w:t>
      </w:r>
      <w:r w:rsidR="009B7B7C">
        <w:rPr>
          <w:rFonts w:ascii="Garamond" w:hAnsi="Garamond" w:cs="Times New Roman"/>
          <w:sz w:val="22"/>
          <w:szCs w:val="22"/>
        </w:rPr>
        <w:t>ls of the substance being test</w:t>
      </w:r>
      <w:r w:rsidRPr="00124621">
        <w:rPr>
          <w:rFonts w:ascii="Garamond" w:hAnsi="Garamond" w:cs="Times New Roman"/>
          <w:sz w:val="22"/>
          <w:szCs w:val="22"/>
        </w:rPr>
        <w:t xml:space="preserve">ed (treatments), alongside experimental groups with no exposure </w:t>
      </w:r>
      <w:r w:rsidR="009B7B7C">
        <w:rPr>
          <w:rFonts w:ascii="Garamond" w:hAnsi="Garamond" w:cs="Times New Roman"/>
          <w:sz w:val="22"/>
          <w:szCs w:val="22"/>
        </w:rPr>
        <w:t>to the treatments at all (cont</w:t>
      </w:r>
      <w:r w:rsidRPr="00124621">
        <w:rPr>
          <w:rFonts w:ascii="Garamond" w:hAnsi="Garamond" w:cs="Times New Roman"/>
          <w:sz w:val="22"/>
          <w:szCs w:val="22"/>
        </w:rPr>
        <w:t>rol). In this lab we ar</w:t>
      </w:r>
      <w:r w:rsidR="003C750E">
        <w:rPr>
          <w:rFonts w:ascii="Garamond" w:hAnsi="Garamond" w:cs="Times New Roman"/>
          <w:sz w:val="22"/>
          <w:szCs w:val="22"/>
        </w:rPr>
        <w:t>e going to observe the effect that</w:t>
      </w:r>
      <w:r w:rsidRPr="00124621">
        <w:rPr>
          <w:rFonts w:ascii="Garamond" w:hAnsi="Garamond" w:cs="Times New Roman"/>
          <w:sz w:val="22"/>
          <w:szCs w:val="22"/>
        </w:rPr>
        <w:t xml:space="preserve"> varying concentrations of</w:t>
      </w:r>
      <w:r w:rsidR="003C750E">
        <w:rPr>
          <w:rFonts w:ascii="Garamond" w:hAnsi="Garamond" w:cs="Times New Roman"/>
          <w:sz w:val="22"/>
          <w:szCs w:val="22"/>
        </w:rPr>
        <w:t xml:space="preserve"> road salt have</w:t>
      </w:r>
      <w:r w:rsidRPr="00124621">
        <w:rPr>
          <w:rFonts w:ascii="Garamond" w:hAnsi="Garamond" w:cs="Times New Roman"/>
          <w:sz w:val="22"/>
          <w:szCs w:val="22"/>
        </w:rPr>
        <w:t xml:space="preserve"> on the growth and germination of winter rye, in comparison with a control group. </w:t>
      </w:r>
    </w:p>
    <w:p w14:paraId="6B666BAB"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w:b/>
          <w:bCs/>
          <w:sz w:val="22"/>
          <w:szCs w:val="22"/>
        </w:rPr>
        <w:t xml:space="preserve">Road salt </w:t>
      </w:r>
    </w:p>
    <w:p w14:paraId="533D6ED7"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Salt is spread on roads during winter when there is a risk of icing, since salt substantially reduces the freezing point of water in solution. For this reason, icy roads exposed to road salt magically melt away when exposed to road salt, especially in the sun when the blacktop can interact with the sun’s energy as well. It therefore makes wintertime driving sa</w:t>
      </w:r>
      <w:r w:rsidR="004D0149">
        <w:rPr>
          <w:rFonts w:ascii="Garamond" w:hAnsi="Garamond" w:cs="Times New Roman"/>
          <w:sz w:val="22"/>
          <w:szCs w:val="22"/>
        </w:rPr>
        <w:t>fer. However, there is an unin</w:t>
      </w:r>
      <w:r w:rsidRPr="00124621">
        <w:rPr>
          <w:rFonts w:ascii="Garamond" w:hAnsi="Garamond" w:cs="Times New Roman"/>
          <w:sz w:val="22"/>
          <w:szCs w:val="22"/>
        </w:rPr>
        <w:t>tended consequence of road salt which may be detrimental to the environment. Rain causes the salt to runoff into soils and waterways. What is the effect of the salt? Pulses of salinity move through area streams which can harm salt sensitive species. Many plants have a low tolerance to salt</w:t>
      </w:r>
      <w:r w:rsidR="003C750E">
        <w:rPr>
          <w:rFonts w:ascii="Garamond" w:hAnsi="Garamond" w:cs="Times New Roman"/>
          <w:sz w:val="22"/>
          <w:szCs w:val="22"/>
        </w:rPr>
        <w:t>,</w:t>
      </w:r>
      <w:r w:rsidRPr="00124621">
        <w:rPr>
          <w:rFonts w:ascii="Garamond" w:hAnsi="Garamond" w:cs="Times New Roman"/>
          <w:sz w:val="22"/>
          <w:szCs w:val="22"/>
        </w:rPr>
        <w:t xml:space="preserve"> so we can reasonably hypothesize that salt will have a negative effect on plants which are exposed. </w:t>
      </w:r>
    </w:p>
    <w:p w14:paraId="76D20159"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While there are a number of different kinds of plants that are</w:t>
      </w:r>
      <w:r w:rsidR="004D0149">
        <w:rPr>
          <w:rFonts w:ascii="Garamond" w:hAnsi="Garamond" w:cs="Times New Roman"/>
          <w:sz w:val="22"/>
          <w:szCs w:val="22"/>
        </w:rPr>
        <w:t xml:space="preserve"> tolerant of salt, even surviv</w:t>
      </w:r>
      <w:r w:rsidRPr="00124621">
        <w:rPr>
          <w:rFonts w:ascii="Garamond" w:hAnsi="Garamond" w:cs="Times New Roman"/>
          <w:sz w:val="22"/>
          <w:szCs w:val="22"/>
        </w:rPr>
        <w:t xml:space="preserve">ing submergence in salt water (e.g. </w:t>
      </w:r>
      <w:r w:rsidR="003C750E">
        <w:rPr>
          <w:rFonts w:ascii="Garamond" w:hAnsi="Garamond" w:cs="Times New Roman"/>
          <w:sz w:val="22"/>
          <w:szCs w:val="22"/>
        </w:rPr>
        <w:t xml:space="preserve">mangrove, salt marsh hay), </w:t>
      </w:r>
      <w:r w:rsidRPr="00124621">
        <w:rPr>
          <w:rFonts w:ascii="Garamond" w:hAnsi="Garamond" w:cs="Times New Roman"/>
          <w:sz w:val="22"/>
          <w:szCs w:val="22"/>
        </w:rPr>
        <w:t>these plants are the exception and they must have special adaptations. In order to provide a conclusion from which we can build a consensus about the effect of road salt on plants, we will loo</w:t>
      </w:r>
      <w:r w:rsidR="004D0149">
        <w:rPr>
          <w:rFonts w:ascii="Garamond" w:hAnsi="Garamond" w:cs="Times New Roman"/>
          <w:sz w:val="22"/>
          <w:szCs w:val="22"/>
        </w:rPr>
        <w:t>k at the effect of salt on win</w:t>
      </w:r>
      <w:r w:rsidRPr="00124621">
        <w:rPr>
          <w:rFonts w:ascii="Garamond" w:hAnsi="Garamond" w:cs="Times New Roman"/>
          <w:sz w:val="22"/>
          <w:szCs w:val="22"/>
        </w:rPr>
        <w:t xml:space="preserve">ter rye. </w:t>
      </w:r>
    </w:p>
    <w:p w14:paraId="718AABF7" w14:textId="1743D438"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Winter rye is a grain, in the grass family, producing an edible seed (rye). The winter type is very cold hardy and is planted as a cover crop by farmers during</w:t>
      </w:r>
      <w:r w:rsidR="004D0149">
        <w:rPr>
          <w:rFonts w:ascii="Garamond" w:hAnsi="Garamond" w:cs="Times New Roman"/>
          <w:sz w:val="22"/>
          <w:szCs w:val="22"/>
        </w:rPr>
        <w:t xml:space="preserve"> the winter. This prevents ero</w:t>
      </w:r>
      <w:r w:rsidRPr="00124621">
        <w:rPr>
          <w:rFonts w:ascii="Garamond" w:hAnsi="Garamond" w:cs="Times New Roman"/>
          <w:sz w:val="22"/>
          <w:szCs w:val="22"/>
        </w:rPr>
        <w:t xml:space="preserve">sion of soil during that time and is harvested or plowed under the following season. </w:t>
      </w:r>
      <w:r w:rsidR="004C7629">
        <w:rPr>
          <w:rFonts w:ascii="Garamond" w:hAnsi="Garamond" w:cs="Times New Roman"/>
          <w:sz w:val="22"/>
          <w:szCs w:val="22"/>
        </w:rPr>
        <w:t xml:space="preserve">Winter rye is also planted during construction projects in order to provide rapid stabilization of disturbed earth. </w:t>
      </w:r>
      <w:r w:rsidRPr="00124621">
        <w:rPr>
          <w:rFonts w:ascii="Garamond" w:hAnsi="Garamond" w:cs="Times New Roman"/>
          <w:sz w:val="22"/>
          <w:szCs w:val="22"/>
        </w:rPr>
        <w:t xml:space="preserve">It is a fast sprouter as well and should be able to tolerate our general lack of warmth and light at this time of year. </w:t>
      </w:r>
    </w:p>
    <w:p w14:paraId="6FF40DA7"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w:b/>
          <w:bCs/>
          <w:sz w:val="22"/>
          <w:szCs w:val="22"/>
        </w:rPr>
        <w:t xml:space="preserve">Procedure </w:t>
      </w:r>
    </w:p>
    <w:p w14:paraId="00BCA14E" w14:textId="77777777" w:rsidR="00124621" w:rsidRPr="00124621" w:rsidRDefault="00124621" w:rsidP="00124621">
      <w:pPr>
        <w:autoSpaceDE w:val="0"/>
        <w:autoSpaceDN w:val="0"/>
        <w:adjustRightInd w:val="0"/>
        <w:spacing w:after="240"/>
        <w:rPr>
          <w:rFonts w:ascii="Garamond" w:hAnsi="Garamond" w:cs="Times"/>
          <w:sz w:val="22"/>
          <w:szCs w:val="22"/>
        </w:rPr>
      </w:pPr>
      <w:r w:rsidRPr="00124621">
        <w:rPr>
          <w:rFonts w:ascii="Garamond" w:hAnsi="Garamond" w:cs="Times New Roman"/>
          <w:sz w:val="22"/>
          <w:szCs w:val="22"/>
        </w:rPr>
        <w:t>The class will divide into groups and each will do a complete experimental setup.</w:t>
      </w:r>
      <w:r w:rsidR="00C07D4D">
        <w:rPr>
          <w:rFonts w:ascii="Garamond" w:hAnsi="Garamond" w:cs="Times New Roman"/>
          <w:sz w:val="22"/>
          <w:szCs w:val="22"/>
        </w:rPr>
        <w:t xml:space="preserve"> Pots con</w:t>
      </w:r>
      <w:r w:rsidRPr="00124621">
        <w:rPr>
          <w:rFonts w:ascii="Garamond" w:hAnsi="Garamond" w:cs="Times New Roman"/>
          <w:sz w:val="22"/>
          <w:szCs w:val="22"/>
        </w:rPr>
        <w:t xml:space="preserve">taining a small amount of soil and 10 winter rye seeds each will be exposed to three different treatment levels: </w:t>
      </w:r>
    </w:p>
    <w:p w14:paraId="5F84D486" w14:textId="77777777" w:rsidR="00124621" w:rsidRPr="00124621" w:rsidRDefault="00124621" w:rsidP="000B1F43">
      <w:pPr>
        <w:numPr>
          <w:ilvl w:val="0"/>
          <w:numId w:val="1"/>
        </w:numPr>
        <w:tabs>
          <w:tab w:val="left" w:pos="220"/>
          <w:tab w:val="left" w:pos="720"/>
        </w:tabs>
        <w:autoSpaceDE w:val="0"/>
        <w:autoSpaceDN w:val="0"/>
        <w:adjustRightInd w:val="0"/>
        <w:spacing w:after="160"/>
        <w:ind w:hanging="720"/>
        <w:rPr>
          <w:rFonts w:ascii="Garamond" w:hAnsi="Garamond" w:cs="Times"/>
          <w:sz w:val="22"/>
          <w:szCs w:val="22"/>
        </w:rPr>
      </w:pPr>
      <w:r w:rsidRPr="00124621">
        <w:rPr>
          <w:rFonts w:ascii="Garamond" w:hAnsi="Garamond" w:cs="Times New Roman"/>
          <w:kern w:val="1"/>
          <w:sz w:val="22"/>
          <w:szCs w:val="22"/>
        </w:rPr>
        <w:tab/>
      </w:r>
      <w:r w:rsidRPr="00124621">
        <w:rPr>
          <w:rFonts w:ascii="Garamond" w:hAnsi="Garamond" w:cs="Times New Roman"/>
          <w:kern w:val="1"/>
          <w:sz w:val="22"/>
          <w:szCs w:val="22"/>
        </w:rPr>
        <w:tab/>
      </w:r>
      <w:r w:rsidR="00C07D4D">
        <w:rPr>
          <w:rFonts w:ascii="Garamond" w:hAnsi="Garamond" w:cs="Times New Roman"/>
          <w:sz w:val="22"/>
          <w:szCs w:val="22"/>
        </w:rPr>
        <w:t>-  T</w:t>
      </w:r>
      <w:r w:rsidRPr="00124621">
        <w:rPr>
          <w:rFonts w:ascii="Garamond" w:hAnsi="Garamond" w:cs="Times New Roman"/>
          <w:sz w:val="22"/>
          <w:szCs w:val="22"/>
        </w:rPr>
        <w:t>reatment level 1 (</w:t>
      </w:r>
      <w:r w:rsidR="00616B83">
        <w:rPr>
          <w:rFonts w:ascii="Garamond" w:hAnsi="Garamond" w:cs="Times New Roman"/>
          <w:sz w:val="22"/>
          <w:szCs w:val="22"/>
        </w:rPr>
        <w:t>equivalent to sea water</w:t>
      </w:r>
      <w:r w:rsidRPr="00124621">
        <w:rPr>
          <w:rFonts w:ascii="Garamond" w:hAnsi="Garamond" w:cs="Times New Roman"/>
          <w:sz w:val="22"/>
          <w:szCs w:val="22"/>
        </w:rPr>
        <w:t xml:space="preserve">) </w:t>
      </w:r>
      <w:r w:rsidRPr="00124621">
        <w:rPr>
          <w:rFonts w:ascii="MS Mincho" w:eastAsia="MS Mincho" w:hAnsi="MS Mincho" w:cs="MS Mincho" w:hint="eastAsia"/>
          <w:sz w:val="22"/>
          <w:szCs w:val="22"/>
        </w:rPr>
        <w:t> </w:t>
      </w:r>
    </w:p>
    <w:p w14:paraId="05D9F273" w14:textId="77777777" w:rsidR="00124621" w:rsidRPr="00124621" w:rsidRDefault="00124621" w:rsidP="000B1F43">
      <w:pPr>
        <w:numPr>
          <w:ilvl w:val="0"/>
          <w:numId w:val="1"/>
        </w:numPr>
        <w:tabs>
          <w:tab w:val="left" w:pos="220"/>
          <w:tab w:val="left" w:pos="720"/>
        </w:tabs>
        <w:autoSpaceDE w:val="0"/>
        <w:autoSpaceDN w:val="0"/>
        <w:adjustRightInd w:val="0"/>
        <w:spacing w:after="160"/>
        <w:ind w:hanging="720"/>
        <w:rPr>
          <w:rFonts w:ascii="Garamond" w:hAnsi="Garamond" w:cs="Times"/>
          <w:sz w:val="22"/>
          <w:szCs w:val="22"/>
        </w:rPr>
      </w:pPr>
      <w:r w:rsidRPr="00124621">
        <w:rPr>
          <w:rFonts w:ascii="Garamond" w:hAnsi="Garamond" w:cs="Times New Roman"/>
          <w:kern w:val="1"/>
          <w:sz w:val="22"/>
          <w:szCs w:val="22"/>
        </w:rPr>
        <w:lastRenderedPageBreak/>
        <w:tab/>
      </w:r>
      <w:r w:rsidRPr="00124621">
        <w:rPr>
          <w:rFonts w:ascii="Garamond" w:hAnsi="Garamond" w:cs="Times New Roman"/>
          <w:kern w:val="1"/>
          <w:sz w:val="22"/>
          <w:szCs w:val="22"/>
        </w:rPr>
        <w:tab/>
      </w:r>
      <w:r w:rsidR="00C07D4D">
        <w:rPr>
          <w:rFonts w:ascii="Garamond" w:hAnsi="Garamond" w:cs="Times New Roman"/>
          <w:sz w:val="22"/>
          <w:szCs w:val="22"/>
        </w:rPr>
        <w:t>-  T</w:t>
      </w:r>
      <w:r w:rsidRPr="00124621">
        <w:rPr>
          <w:rFonts w:ascii="Garamond" w:hAnsi="Garamond" w:cs="Times New Roman"/>
          <w:sz w:val="22"/>
          <w:szCs w:val="22"/>
        </w:rPr>
        <w:t>reatment level 2 (</w:t>
      </w:r>
      <w:r w:rsidR="00616B83" w:rsidRPr="00124621">
        <w:rPr>
          <w:rFonts w:ascii="Garamond" w:hAnsi="Garamond" w:cs="Times New Roman"/>
          <w:sz w:val="22"/>
          <w:szCs w:val="22"/>
        </w:rPr>
        <w:t>equivalent to measured salt runoff – 1/3 strength of seawater</w:t>
      </w:r>
      <w:r w:rsidRPr="00124621">
        <w:rPr>
          <w:rFonts w:ascii="Garamond" w:hAnsi="Garamond" w:cs="Times New Roman"/>
          <w:sz w:val="22"/>
          <w:szCs w:val="22"/>
        </w:rPr>
        <w:t xml:space="preserve">) </w:t>
      </w:r>
      <w:r w:rsidRPr="00124621">
        <w:rPr>
          <w:rFonts w:ascii="MS Mincho" w:eastAsia="MS Mincho" w:hAnsi="MS Mincho" w:cs="MS Mincho" w:hint="eastAsia"/>
          <w:sz w:val="22"/>
          <w:szCs w:val="22"/>
        </w:rPr>
        <w:t> </w:t>
      </w:r>
    </w:p>
    <w:p w14:paraId="1536D596" w14:textId="77777777" w:rsidR="004D0149" w:rsidRPr="004D0149" w:rsidRDefault="00124621" w:rsidP="000B1F43">
      <w:pPr>
        <w:numPr>
          <w:ilvl w:val="0"/>
          <w:numId w:val="1"/>
        </w:numPr>
        <w:tabs>
          <w:tab w:val="left" w:pos="220"/>
          <w:tab w:val="left" w:pos="720"/>
        </w:tabs>
        <w:autoSpaceDE w:val="0"/>
        <w:autoSpaceDN w:val="0"/>
        <w:adjustRightInd w:val="0"/>
        <w:spacing w:after="160"/>
        <w:ind w:hanging="720"/>
        <w:rPr>
          <w:rFonts w:ascii="Garamond" w:hAnsi="Garamond" w:cs="Times"/>
          <w:sz w:val="22"/>
          <w:szCs w:val="22"/>
        </w:rPr>
      </w:pPr>
      <w:r w:rsidRPr="00124621">
        <w:rPr>
          <w:rFonts w:ascii="Garamond" w:hAnsi="Garamond" w:cs="Times New Roman"/>
          <w:kern w:val="1"/>
          <w:sz w:val="22"/>
          <w:szCs w:val="22"/>
        </w:rPr>
        <w:tab/>
      </w:r>
      <w:r w:rsidRPr="00124621">
        <w:rPr>
          <w:rFonts w:ascii="Garamond" w:hAnsi="Garamond" w:cs="Times New Roman"/>
          <w:kern w:val="1"/>
          <w:sz w:val="22"/>
          <w:szCs w:val="22"/>
        </w:rPr>
        <w:tab/>
      </w:r>
      <w:r w:rsidR="00C07D4D">
        <w:rPr>
          <w:rFonts w:ascii="Garamond" w:hAnsi="Garamond" w:cs="Times New Roman"/>
          <w:sz w:val="22"/>
          <w:szCs w:val="22"/>
        </w:rPr>
        <w:t>-  C</w:t>
      </w:r>
      <w:r w:rsidRPr="00124621">
        <w:rPr>
          <w:rFonts w:ascii="Garamond" w:hAnsi="Garamond" w:cs="Times New Roman"/>
          <w:sz w:val="22"/>
          <w:szCs w:val="22"/>
        </w:rPr>
        <w:t xml:space="preserve">ontrol (no salt exposure) </w:t>
      </w:r>
      <w:r w:rsidRPr="00124621">
        <w:rPr>
          <w:rFonts w:ascii="MS Mincho" w:eastAsia="MS Mincho" w:hAnsi="MS Mincho" w:cs="MS Mincho" w:hint="eastAsia"/>
          <w:sz w:val="22"/>
          <w:szCs w:val="22"/>
        </w:rPr>
        <w:t> </w:t>
      </w:r>
    </w:p>
    <w:p w14:paraId="73AC8A9F" w14:textId="77777777" w:rsidR="004D0149" w:rsidRPr="004D0149" w:rsidRDefault="00124621" w:rsidP="004D0149">
      <w:pPr>
        <w:numPr>
          <w:ilvl w:val="0"/>
          <w:numId w:val="1"/>
        </w:numPr>
        <w:tabs>
          <w:tab w:val="left" w:pos="220"/>
          <w:tab w:val="left" w:pos="720"/>
        </w:tabs>
        <w:autoSpaceDE w:val="0"/>
        <w:autoSpaceDN w:val="0"/>
        <w:adjustRightInd w:val="0"/>
        <w:spacing w:after="240"/>
        <w:ind w:left="0" w:firstLine="0"/>
        <w:rPr>
          <w:rFonts w:ascii="Garamond" w:hAnsi="Garamond" w:cs="Times"/>
          <w:sz w:val="22"/>
          <w:szCs w:val="22"/>
        </w:rPr>
      </w:pPr>
      <w:r w:rsidRPr="00124621">
        <w:rPr>
          <w:rFonts w:ascii="Garamond" w:hAnsi="Garamond" w:cs="Times New Roman"/>
          <w:sz w:val="22"/>
          <w:szCs w:val="22"/>
        </w:rPr>
        <w:t>Each of these will have 3 replicates (completely repeated), resulting in a total of 9 pots per group and experiment. The plants will be treated again by you next week as the plants sprout and grow, and will be watered by the lab assistants as needed with the treatment during the week. During the second week of the experiment, the number of seeds germinating (sprouting) in each pot will be counted and the length of all shoots in the pot will be measured</w:t>
      </w:r>
      <w:r w:rsidR="005D1E28">
        <w:rPr>
          <w:rFonts w:ascii="Garamond" w:hAnsi="Garamond" w:cs="Times New Roman"/>
          <w:sz w:val="22"/>
          <w:szCs w:val="22"/>
        </w:rPr>
        <w:t xml:space="preserve">. Recall that for the control, </w:t>
      </w:r>
      <w:r w:rsidRPr="00124621">
        <w:rPr>
          <w:rFonts w:ascii="Garamond" w:hAnsi="Garamond" w:cs="Times New Roman"/>
          <w:sz w:val="22"/>
          <w:szCs w:val="22"/>
        </w:rPr>
        <w:t xml:space="preserve">everything needs to be the same as the treatment. So, if you water the treatment with 25 ml of brine, you must water the control with 25 ml of water. </w:t>
      </w:r>
    </w:p>
    <w:p w14:paraId="3D4ED944" w14:textId="77777777" w:rsidR="00124621" w:rsidRPr="00124621" w:rsidRDefault="00124621" w:rsidP="00124621">
      <w:pPr>
        <w:numPr>
          <w:ilvl w:val="0"/>
          <w:numId w:val="1"/>
        </w:numPr>
        <w:tabs>
          <w:tab w:val="left" w:pos="220"/>
          <w:tab w:val="left" w:pos="720"/>
        </w:tabs>
        <w:autoSpaceDE w:val="0"/>
        <w:autoSpaceDN w:val="0"/>
        <w:adjustRightInd w:val="0"/>
        <w:spacing w:after="240"/>
        <w:ind w:hanging="720"/>
        <w:rPr>
          <w:rFonts w:ascii="Garamond" w:hAnsi="Garamond" w:cs="Times"/>
          <w:sz w:val="22"/>
          <w:szCs w:val="22"/>
        </w:rPr>
      </w:pPr>
      <w:r w:rsidRPr="00124621">
        <w:rPr>
          <w:rFonts w:ascii="Garamond" w:hAnsi="Garamond" w:cs="Times"/>
          <w:b/>
          <w:bCs/>
          <w:sz w:val="22"/>
          <w:szCs w:val="22"/>
        </w:rPr>
        <w:t xml:space="preserve">Materials </w:t>
      </w:r>
      <w:r w:rsidRPr="00124621">
        <w:rPr>
          <w:rFonts w:ascii="MS Mincho" w:eastAsia="MS Mincho" w:hAnsi="MS Mincho" w:cs="MS Mincho" w:hint="eastAsia"/>
          <w:sz w:val="22"/>
          <w:szCs w:val="22"/>
        </w:rPr>
        <w:t> </w:t>
      </w:r>
    </w:p>
    <w:p w14:paraId="14F1E7F0" w14:textId="77777777" w:rsidR="00124621" w:rsidRPr="00124621" w:rsidRDefault="00124621"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sidRPr="00124621">
        <w:rPr>
          <w:rFonts w:ascii="Garamond" w:hAnsi="Garamond" w:cs="Times New Roman"/>
          <w:sz w:val="22"/>
          <w:szCs w:val="22"/>
        </w:rPr>
        <w:t xml:space="preserve">Lab tape and markers </w:t>
      </w:r>
      <w:r w:rsidRPr="00124621">
        <w:rPr>
          <w:rFonts w:ascii="MS Mincho" w:eastAsia="MS Mincho" w:hAnsi="MS Mincho" w:cs="MS Mincho" w:hint="eastAsia"/>
          <w:sz w:val="22"/>
          <w:szCs w:val="22"/>
        </w:rPr>
        <w:t> </w:t>
      </w:r>
    </w:p>
    <w:p w14:paraId="1F5B9AB0" w14:textId="77777777" w:rsidR="00124621" w:rsidRPr="00124621" w:rsidRDefault="002E74B1"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Clear plastic drink cups (9 per group</w:t>
      </w:r>
      <w:r w:rsidR="00124621" w:rsidRPr="00124621">
        <w:rPr>
          <w:rFonts w:ascii="Garamond" w:hAnsi="Garamond" w:cs="Times New Roman"/>
          <w:sz w:val="22"/>
          <w:szCs w:val="22"/>
        </w:rPr>
        <w:t xml:space="preserve">) </w:t>
      </w:r>
      <w:r w:rsidR="00124621" w:rsidRPr="00124621">
        <w:rPr>
          <w:rFonts w:ascii="MS Mincho" w:eastAsia="MS Mincho" w:hAnsi="MS Mincho" w:cs="MS Mincho" w:hint="eastAsia"/>
          <w:sz w:val="22"/>
          <w:szCs w:val="22"/>
        </w:rPr>
        <w:t> </w:t>
      </w:r>
    </w:p>
    <w:p w14:paraId="184A03C4" w14:textId="77777777" w:rsidR="00124621" w:rsidRPr="00124621" w:rsidRDefault="002E74B1"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G</w:t>
      </w:r>
      <w:r w:rsidR="00124621" w:rsidRPr="00124621">
        <w:rPr>
          <w:rFonts w:ascii="Garamond" w:hAnsi="Garamond" w:cs="Times New Roman"/>
          <w:sz w:val="22"/>
          <w:szCs w:val="22"/>
        </w:rPr>
        <w:t xml:space="preserve">raduated cylinders </w:t>
      </w:r>
      <w:r w:rsidR="00124621" w:rsidRPr="00124621">
        <w:rPr>
          <w:rFonts w:ascii="MS Mincho" w:eastAsia="MS Mincho" w:hAnsi="MS Mincho" w:cs="MS Mincho" w:hint="eastAsia"/>
          <w:sz w:val="22"/>
          <w:szCs w:val="22"/>
        </w:rPr>
        <w:t> </w:t>
      </w:r>
    </w:p>
    <w:p w14:paraId="6A7F4806" w14:textId="77777777" w:rsidR="00124621" w:rsidRPr="00124621" w:rsidRDefault="00601C25"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W</w:t>
      </w:r>
      <w:r w:rsidR="00124621" w:rsidRPr="00124621">
        <w:rPr>
          <w:rFonts w:ascii="Garamond" w:hAnsi="Garamond" w:cs="Times New Roman"/>
          <w:sz w:val="22"/>
          <w:szCs w:val="22"/>
        </w:rPr>
        <w:t xml:space="preserve">etted potting soil </w:t>
      </w:r>
      <w:r w:rsidR="00124621" w:rsidRPr="00124621">
        <w:rPr>
          <w:rFonts w:ascii="MS Mincho" w:eastAsia="MS Mincho" w:hAnsi="MS Mincho" w:cs="MS Mincho" w:hint="eastAsia"/>
          <w:sz w:val="22"/>
          <w:szCs w:val="22"/>
        </w:rPr>
        <w:t> </w:t>
      </w:r>
    </w:p>
    <w:p w14:paraId="2FFAF582" w14:textId="77777777" w:rsidR="002E74B1" w:rsidRPr="002E74B1" w:rsidRDefault="00601C25"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Gl</w:t>
      </w:r>
      <w:r w:rsidR="002E74B1">
        <w:rPr>
          <w:rFonts w:ascii="Garamond" w:hAnsi="Garamond" w:cs="Times New Roman"/>
          <w:sz w:val="22"/>
          <w:szCs w:val="22"/>
        </w:rPr>
        <w:t>oves</w:t>
      </w:r>
    </w:p>
    <w:p w14:paraId="49A94236" w14:textId="77777777" w:rsidR="00124621" w:rsidRPr="00124621" w:rsidRDefault="002E74B1"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 xml:space="preserve"> P</w:t>
      </w:r>
      <w:r w:rsidR="00124621" w:rsidRPr="00124621">
        <w:rPr>
          <w:rFonts w:ascii="Garamond" w:hAnsi="Garamond" w:cs="Times New Roman"/>
          <w:sz w:val="22"/>
          <w:szCs w:val="22"/>
        </w:rPr>
        <w:t xml:space="preserve">aper towels </w:t>
      </w:r>
      <w:r w:rsidR="00124621" w:rsidRPr="00124621">
        <w:rPr>
          <w:rFonts w:ascii="MS Mincho" w:eastAsia="MS Mincho" w:hAnsi="MS Mincho" w:cs="MS Mincho" w:hint="eastAsia"/>
          <w:sz w:val="22"/>
          <w:szCs w:val="22"/>
        </w:rPr>
        <w:t> </w:t>
      </w:r>
    </w:p>
    <w:p w14:paraId="7D5DDE1E" w14:textId="188087E5" w:rsidR="00124621" w:rsidRPr="00124621" w:rsidRDefault="00601C25"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Two</w:t>
      </w:r>
      <w:r w:rsidR="00124621" w:rsidRPr="00124621">
        <w:rPr>
          <w:rFonts w:ascii="Garamond" w:hAnsi="Garamond" w:cs="Times New Roman"/>
          <w:sz w:val="22"/>
          <w:szCs w:val="22"/>
        </w:rPr>
        <w:t xml:space="preserve"> large stock solutions: seawater and runoff concentrations of salt (1/3 strength sea-water), </w:t>
      </w:r>
      <w:r w:rsidR="00124621" w:rsidRPr="00124621">
        <w:rPr>
          <w:rFonts w:ascii="MS Mincho" w:eastAsia="MS Mincho" w:hAnsi="MS Mincho" w:cs="MS Mincho" w:hint="eastAsia"/>
          <w:sz w:val="22"/>
          <w:szCs w:val="22"/>
        </w:rPr>
        <w:t> </w:t>
      </w:r>
    </w:p>
    <w:p w14:paraId="151F1033" w14:textId="77777777" w:rsidR="00601C25" w:rsidRPr="007A33FC" w:rsidRDefault="00601C25" w:rsidP="002E74B1">
      <w:pPr>
        <w:numPr>
          <w:ilvl w:val="0"/>
          <w:numId w:val="4"/>
        </w:numPr>
        <w:tabs>
          <w:tab w:val="left" w:pos="220"/>
          <w:tab w:val="left" w:pos="720"/>
        </w:tabs>
        <w:autoSpaceDE w:val="0"/>
        <w:autoSpaceDN w:val="0"/>
        <w:adjustRightInd w:val="0"/>
        <w:spacing w:after="80"/>
        <w:rPr>
          <w:rFonts w:ascii="Garamond" w:hAnsi="Garamond" w:cs="Times"/>
          <w:sz w:val="22"/>
          <w:szCs w:val="22"/>
        </w:rPr>
      </w:pPr>
      <w:r>
        <w:rPr>
          <w:rFonts w:ascii="Garamond" w:hAnsi="Garamond" w:cs="Times New Roman"/>
          <w:sz w:val="22"/>
          <w:szCs w:val="22"/>
        </w:rPr>
        <w:t>W</w:t>
      </w:r>
      <w:r w:rsidR="00124621" w:rsidRPr="00124621">
        <w:rPr>
          <w:rFonts w:ascii="Garamond" w:hAnsi="Garamond" w:cs="Times New Roman"/>
          <w:sz w:val="22"/>
          <w:szCs w:val="22"/>
        </w:rPr>
        <w:t xml:space="preserve">inter rye seeds </w:t>
      </w:r>
      <w:r w:rsidR="00124621" w:rsidRPr="00124621">
        <w:rPr>
          <w:rFonts w:ascii="MS Mincho" w:eastAsia="MS Mincho" w:hAnsi="MS Mincho" w:cs="MS Mincho" w:hint="eastAsia"/>
          <w:sz w:val="22"/>
          <w:szCs w:val="22"/>
        </w:rPr>
        <w:t> </w:t>
      </w:r>
    </w:p>
    <w:p w14:paraId="63BD2C32" w14:textId="77777777" w:rsidR="007A33FC" w:rsidRPr="00601C25" w:rsidRDefault="007A33FC" w:rsidP="007A33FC">
      <w:pPr>
        <w:tabs>
          <w:tab w:val="left" w:pos="220"/>
          <w:tab w:val="left" w:pos="720"/>
        </w:tabs>
        <w:autoSpaceDE w:val="0"/>
        <w:autoSpaceDN w:val="0"/>
        <w:adjustRightInd w:val="0"/>
        <w:spacing w:after="120"/>
        <w:ind w:left="720"/>
        <w:rPr>
          <w:rFonts w:ascii="Garamond" w:hAnsi="Garamond" w:cs="Times"/>
          <w:sz w:val="22"/>
          <w:szCs w:val="22"/>
        </w:rPr>
      </w:pPr>
    </w:p>
    <w:p w14:paraId="6B5578CA" w14:textId="77777777" w:rsidR="00124621" w:rsidRPr="00124621" w:rsidRDefault="00124621" w:rsidP="00124621">
      <w:pPr>
        <w:numPr>
          <w:ilvl w:val="0"/>
          <w:numId w:val="2"/>
        </w:numPr>
        <w:tabs>
          <w:tab w:val="left" w:pos="220"/>
          <w:tab w:val="left" w:pos="720"/>
        </w:tabs>
        <w:autoSpaceDE w:val="0"/>
        <w:autoSpaceDN w:val="0"/>
        <w:adjustRightInd w:val="0"/>
        <w:spacing w:after="240"/>
        <w:ind w:hanging="720"/>
        <w:rPr>
          <w:rFonts w:ascii="Garamond" w:hAnsi="Garamond" w:cs="Times"/>
          <w:sz w:val="22"/>
          <w:szCs w:val="22"/>
        </w:rPr>
      </w:pPr>
      <w:r w:rsidRPr="00124621">
        <w:rPr>
          <w:rFonts w:ascii="Garamond" w:hAnsi="Garamond" w:cs="Times"/>
          <w:b/>
          <w:bCs/>
          <w:sz w:val="22"/>
          <w:szCs w:val="22"/>
        </w:rPr>
        <w:t xml:space="preserve">Setting up </w:t>
      </w:r>
      <w:r w:rsidRPr="00124621">
        <w:rPr>
          <w:rFonts w:ascii="MS Mincho" w:eastAsia="MS Mincho" w:hAnsi="MS Mincho" w:cs="MS Mincho" w:hint="eastAsia"/>
          <w:sz w:val="22"/>
          <w:szCs w:val="22"/>
        </w:rPr>
        <w:t> </w:t>
      </w:r>
    </w:p>
    <w:p w14:paraId="4907DC89" w14:textId="77777777" w:rsidR="00E94613" w:rsidRPr="00124621" w:rsidRDefault="00E94613" w:rsidP="00E94613">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sidRPr="00124621">
        <w:rPr>
          <w:rFonts w:ascii="Garamond" w:hAnsi="Garamond" w:cs="Times New Roman"/>
          <w:sz w:val="22"/>
          <w:szCs w:val="22"/>
        </w:rPr>
        <w:t xml:space="preserve">Each pot must be </w:t>
      </w:r>
      <w:r w:rsidRPr="00124621">
        <w:rPr>
          <w:rFonts w:ascii="Garamond" w:hAnsi="Garamond" w:cs="Times"/>
          <w:b/>
          <w:bCs/>
          <w:i/>
          <w:iCs/>
          <w:sz w:val="22"/>
          <w:szCs w:val="22"/>
        </w:rPr>
        <w:t>labeled with tape for section, group, and treatment</w:t>
      </w:r>
      <w:r w:rsidRPr="00124621">
        <w:rPr>
          <w:rFonts w:ascii="Garamond" w:hAnsi="Garamond" w:cs="Times New Roman"/>
          <w:sz w:val="22"/>
          <w:szCs w:val="22"/>
        </w:rPr>
        <w:t xml:space="preserve">. Do this before you </w:t>
      </w:r>
      <w:r>
        <w:rPr>
          <w:rFonts w:ascii="Garamond" w:hAnsi="Garamond" w:cs="Times New Roman"/>
          <w:sz w:val="22"/>
          <w:szCs w:val="22"/>
        </w:rPr>
        <w:t>add soil, seeds, or water. U</w:t>
      </w:r>
      <w:r w:rsidRPr="00124621">
        <w:rPr>
          <w:rFonts w:ascii="Garamond" w:hAnsi="Garamond" w:cs="Times New Roman"/>
          <w:sz w:val="22"/>
          <w:szCs w:val="22"/>
        </w:rPr>
        <w:t xml:space="preserve">se masking tape to label. </w:t>
      </w:r>
      <w:r w:rsidRPr="00124621">
        <w:rPr>
          <w:rFonts w:ascii="MS Mincho" w:eastAsia="MS Mincho" w:hAnsi="MS Mincho" w:cs="MS Mincho" w:hint="eastAsia"/>
          <w:sz w:val="22"/>
          <w:szCs w:val="22"/>
        </w:rPr>
        <w:t> </w:t>
      </w:r>
    </w:p>
    <w:p w14:paraId="4DA4570D" w14:textId="77777777" w:rsidR="00124621" w:rsidRPr="00124621" w:rsidRDefault="00770BAA" w:rsidP="00456E4A">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Pr>
          <w:rFonts w:ascii="Garamond" w:hAnsi="Garamond" w:cs="Times New Roman"/>
          <w:sz w:val="22"/>
          <w:szCs w:val="22"/>
        </w:rPr>
        <w:t xml:space="preserve">Put on gloves. </w:t>
      </w:r>
    </w:p>
    <w:p w14:paraId="34AC5B0D" w14:textId="4A543ED4" w:rsidR="00124621" w:rsidRPr="00124621" w:rsidRDefault="00770BAA" w:rsidP="00456E4A">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Pr>
          <w:rFonts w:ascii="Garamond" w:hAnsi="Garamond" w:cs="Times New Roman"/>
          <w:sz w:val="22"/>
          <w:szCs w:val="22"/>
        </w:rPr>
        <w:t>G</w:t>
      </w:r>
      <w:r w:rsidR="00124621" w:rsidRPr="00124621">
        <w:rPr>
          <w:rFonts w:ascii="Garamond" w:hAnsi="Garamond" w:cs="Times New Roman"/>
          <w:sz w:val="22"/>
          <w:szCs w:val="22"/>
        </w:rPr>
        <w:t>rab a small handful of soil, wringi</w:t>
      </w:r>
      <w:r>
        <w:rPr>
          <w:rFonts w:ascii="Garamond" w:hAnsi="Garamond" w:cs="Times New Roman"/>
          <w:sz w:val="22"/>
          <w:szCs w:val="22"/>
        </w:rPr>
        <w:t>ng out the soil of excess water. Fill each of the nine cups</w:t>
      </w:r>
      <w:r w:rsidR="00124621" w:rsidRPr="00124621">
        <w:rPr>
          <w:rFonts w:ascii="Garamond" w:hAnsi="Garamond" w:cs="Times New Roman"/>
          <w:sz w:val="22"/>
          <w:szCs w:val="22"/>
        </w:rPr>
        <w:t xml:space="preserve"> </w:t>
      </w:r>
      <w:r w:rsidR="009D6DBA">
        <w:rPr>
          <w:rFonts w:ascii="Garamond" w:hAnsi="Garamond" w:cs="Times New Roman"/>
          <w:sz w:val="22"/>
          <w:szCs w:val="22"/>
        </w:rPr>
        <w:t>2/3</w:t>
      </w:r>
      <w:r>
        <w:rPr>
          <w:rFonts w:ascii="Garamond" w:hAnsi="Garamond" w:cs="Times New Roman"/>
          <w:sz w:val="22"/>
          <w:szCs w:val="22"/>
        </w:rPr>
        <w:t xml:space="preserve"> full of soil</w:t>
      </w:r>
      <w:r w:rsidR="009D6DBA">
        <w:rPr>
          <w:rFonts w:ascii="Garamond" w:hAnsi="Garamond" w:cs="Times New Roman"/>
          <w:sz w:val="22"/>
          <w:szCs w:val="22"/>
        </w:rPr>
        <w:t>, about your thumb’s width below the top of the cup</w:t>
      </w:r>
      <w:bookmarkStart w:id="0" w:name="_GoBack"/>
      <w:bookmarkEnd w:id="0"/>
      <w:r>
        <w:rPr>
          <w:rFonts w:ascii="Garamond" w:hAnsi="Garamond" w:cs="Times New Roman"/>
          <w:sz w:val="22"/>
          <w:szCs w:val="22"/>
        </w:rPr>
        <w:t>. Ensure that</w:t>
      </w:r>
      <w:r w:rsidR="00124621" w:rsidRPr="00124621">
        <w:rPr>
          <w:rFonts w:ascii="Garamond" w:hAnsi="Garamond" w:cs="Times New Roman"/>
          <w:sz w:val="22"/>
          <w:szCs w:val="22"/>
        </w:rPr>
        <w:t xml:space="preserve"> each pot has roughly the same amount of soil. </w:t>
      </w:r>
      <w:r w:rsidR="00124621" w:rsidRPr="00124621">
        <w:rPr>
          <w:rFonts w:ascii="MS Mincho" w:eastAsia="MS Mincho" w:hAnsi="MS Mincho" w:cs="MS Mincho" w:hint="eastAsia"/>
          <w:sz w:val="22"/>
          <w:szCs w:val="22"/>
        </w:rPr>
        <w:t> </w:t>
      </w:r>
    </w:p>
    <w:p w14:paraId="532DC695" w14:textId="77777777" w:rsidR="00124621" w:rsidRPr="00124621" w:rsidRDefault="00124621" w:rsidP="00456E4A">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sidRPr="00124621">
        <w:rPr>
          <w:rFonts w:ascii="Garamond" w:hAnsi="Garamond" w:cs="Times New Roman"/>
          <w:sz w:val="22"/>
          <w:szCs w:val="22"/>
        </w:rPr>
        <w:t xml:space="preserve">Each pot is to receive 10 seeds of winter rye, planted just below the soil line – try to space them evenly and cover them with soil. </w:t>
      </w:r>
      <w:r w:rsidRPr="00124621">
        <w:rPr>
          <w:rFonts w:ascii="MS Mincho" w:eastAsia="MS Mincho" w:hAnsi="MS Mincho" w:cs="MS Mincho" w:hint="eastAsia"/>
          <w:sz w:val="22"/>
          <w:szCs w:val="22"/>
        </w:rPr>
        <w:t> </w:t>
      </w:r>
    </w:p>
    <w:p w14:paraId="1E281933" w14:textId="77777777" w:rsidR="00124621" w:rsidRPr="00124621" w:rsidRDefault="0007274F" w:rsidP="00456E4A">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Pr>
          <w:rFonts w:ascii="Garamond" w:hAnsi="Garamond" w:cs="Times New Roman"/>
          <w:sz w:val="22"/>
          <w:szCs w:val="22"/>
        </w:rPr>
        <w:t>Water each pot</w:t>
      </w:r>
      <w:r w:rsidR="00124621" w:rsidRPr="00124621">
        <w:rPr>
          <w:rFonts w:ascii="Garamond" w:hAnsi="Garamond" w:cs="Times New Roman"/>
          <w:sz w:val="22"/>
          <w:szCs w:val="22"/>
        </w:rPr>
        <w:t xml:space="preserve"> with </w:t>
      </w:r>
      <w:r>
        <w:rPr>
          <w:rFonts w:ascii="Garamond" w:hAnsi="Garamond" w:cs="Times New Roman"/>
          <w:sz w:val="22"/>
          <w:szCs w:val="22"/>
        </w:rPr>
        <w:t xml:space="preserve">25mL of </w:t>
      </w:r>
      <w:r w:rsidR="00124621" w:rsidRPr="00124621">
        <w:rPr>
          <w:rFonts w:ascii="Garamond" w:hAnsi="Garamond" w:cs="Times New Roman"/>
          <w:sz w:val="22"/>
          <w:szCs w:val="22"/>
        </w:rPr>
        <w:t>either water or brine, depending on the assigned treatment</w:t>
      </w:r>
      <w:r w:rsidR="00320DDB">
        <w:rPr>
          <w:rFonts w:ascii="Garamond" w:hAnsi="Garamond" w:cs="Times New Roman"/>
          <w:sz w:val="22"/>
          <w:szCs w:val="22"/>
        </w:rPr>
        <w:t xml:space="preserve">. Use a graduated cylinder to measure the proper volume of treatment. </w:t>
      </w:r>
      <w:r w:rsidR="00124621" w:rsidRPr="00124621">
        <w:rPr>
          <w:rFonts w:ascii="MS Mincho" w:eastAsia="MS Mincho" w:hAnsi="MS Mincho" w:cs="MS Mincho" w:hint="eastAsia"/>
          <w:sz w:val="22"/>
          <w:szCs w:val="22"/>
        </w:rPr>
        <w:t> </w:t>
      </w:r>
    </w:p>
    <w:p w14:paraId="035B6F8E" w14:textId="77777777" w:rsidR="00124621" w:rsidRPr="00C520B4" w:rsidRDefault="00320DDB" w:rsidP="00C520B4">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Pr>
          <w:rFonts w:ascii="Garamond" w:hAnsi="Garamond" w:cs="Times New Roman"/>
          <w:sz w:val="22"/>
          <w:szCs w:val="22"/>
        </w:rPr>
        <w:t>Place all cups on paper towels</w:t>
      </w:r>
      <w:r w:rsidR="00124621" w:rsidRPr="00124621">
        <w:rPr>
          <w:rFonts w:ascii="Garamond" w:hAnsi="Garamond" w:cs="Times New Roman"/>
          <w:sz w:val="22"/>
          <w:szCs w:val="22"/>
        </w:rPr>
        <w:t xml:space="preserve"> in clear plastic bins. </w:t>
      </w:r>
      <w:r w:rsidR="00124621" w:rsidRPr="00A66C4F">
        <w:rPr>
          <w:rFonts w:ascii="Garamond" w:hAnsi="Garamond" w:cs="Times New Roman"/>
          <w:sz w:val="22"/>
          <w:szCs w:val="22"/>
        </w:rPr>
        <w:t xml:space="preserve">The bins will be taken to the upstairs lab where we have windows </w:t>
      </w:r>
      <w:r w:rsidR="00A66C4F">
        <w:rPr>
          <w:rFonts w:ascii="Garamond" w:hAnsi="Garamond" w:cs="Times New Roman"/>
          <w:sz w:val="22"/>
          <w:szCs w:val="22"/>
        </w:rPr>
        <w:t>and</w:t>
      </w:r>
      <w:r w:rsidR="00124621" w:rsidRPr="00A66C4F">
        <w:rPr>
          <w:rFonts w:ascii="Garamond" w:hAnsi="Garamond" w:cs="Times New Roman"/>
          <w:sz w:val="22"/>
          <w:szCs w:val="22"/>
        </w:rPr>
        <w:t xml:space="preserve"> the plants can receive sunlight. </w:t>
      </w:r>
      <w:r w:rsidR="00124621" w:rsidRPr="00A81CC2">
        <w:rPr>
          <w:rFonts w:ascii="Garamond" w:hAnsi="Garamond" w:cs="Times New Roman"/>
          <w:sz w:val="22"/>
          <w:szCs w:val="22"/>
        </w:rPr>
        <w:t xml:space="preserve">We will water them again next week with treatment- same amount as outset. The plants will be kept watered and the soil kept moist by lab staff during the rest of the two weeks. </w:t>
      </w:r>
      <w:r w:rsidR="00124621" w:rsidRPr="00C520B4">
        <w:rPr>
          <w:rFonts w:ascii="Garamond" w:hAnsi="Garamond" w:cs="Times New Roman"/>
          <w:sz w:val="22"/>
          <w:szCs w:val="22"/>
        </w:rPr>
        <w:t xml:space="preserve">We will then harvest the plants at the end of the two weeks. </w:t>
      </w:r>
      <w:r w:rsidR="00124621" w:rsidRPr="00C520B4">
        <w:rPr>
          <w:rFonts w:ascii="MS Mincho" w:eastAsia="MS Mincho" w:hAnsi="MS Mincho" w:cs="MS Mincho" w:hint="eastAsia"/>
          <w:sz w:val="22"/>
          <w:szCs w:val="22"/>
        </w:rPr>
        <w:t> </w:t>
      </w:r>
    </w:p>
    <w:p w14:paraId="65D34CA3" w14:textId="77777777" w:rsidR="00124621" w:rsidRPr="00124621" w:rsidRDefault="00124621" w:rsidP="00456E4A">
      <w:pPr>
        <w:numPr>
          <w:ilvl w:val="0"/>
          <w:numId w:val="3"/>
        </w:numPr>
        <w:tabs>
          <w:tab w:val="left" w:pos="220"/>
          <w:tab w:val="left" w:pos="720"/>
        </w:tabs>
        <w:autoSpaceDE w:val="0"/>
        <w:autoSpaceDN w:val="0"/>
        <w:adjustRightInd w:val="0"/>
        <w:spacing w:after="200"/>
        <w:ind w:hanging="720"/>
        <w:rPr>
          <w:rFonts w:ascii="Garamond" w:hAnsi="Garamond" w:cs="Times New Roman"/>
          <w:sz w:val="22"/>
          <w:szCs w:val="22"/>
        </w:rPr>
      </w:pPr>
      <w:r w:rsidRPr="00124621">
        <w:rPr>
          <w:rFonts w:ascii="Garamond" w:hAnsi="Garamond" w:cs="Times New Roman"/>
          <w:sz w:val="22"/>
          <w:szCs w:val="22"/>
        </w:rPr>
        <w:t xml:space="preserve">Make sure your lab station is clean before leaving! </w:t>
      </w:r>
      <w:r w:rsidRPr="00124621">
        <w:rPr>
          <w:rFonts w:ascii="MS Mincho" w:eastAsia="MS Mincho" w:hAnsi="MS Mincho" w:cs="MS Mincho" w:hint="eastAsia"/>
          <w:sz w:val="22"/>
          <w:szCs w:val="22"/>
        </w:rPr>
        <w:t> </w:t>
      </w:r>
    </w:p>
    <w:p w14:paraId="762FEFF0" w14:textId="77777777" w:rsidR="007A6A5F" w:rsidRDefault="007A6A5F"/>
    <w:sectPr w:rsidR="007A6A5F" w:rsidSect="00E239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10E513C"/>
    <w:multiLevelType w:val="hybridMultilevel"/>
    <w:tmpl w:val="6C102F58"/>
    <w:lvl w:ilvl="0" w:tplc="1C7C22FC">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21"/>
    <w:rsid w:val="0007274F"/>
    <w:rsid w:val="000B1F43"/>
    <w:rsid w:val="00124621"/>
    <w:rsid w:val="002E74B1"/>
    <w:rsid w:val="00320DDB"/>
    <w:rsid w:val="003C750E"/>
    <w:rsid w:val="00456E4A"/>
    <w:rsid w:val="004C7629"/>
    <w:rsid w:val="004D0149"/>
    <w:rsid w:val="005D1E28"/>
    <w:rsid w:val="00601C25"/>
    <w:rsid w:val="00616B83"/>
    <w:rsid w:val="00677340"/>
    <w:rsid w:val="00717475"/>
    <w:rsid w:val="00770BAA"/>
    <w:rsid w:val="007A33FC"/>
    <w:rsid w:val="007A6A5F"/>
    <w:rsid w:val="009B7B7C"/>
    <w:rsid w:val="009D6DBA"/>
    <w:rsid w:val="00A66C4F"/>
    <w:rsid w:val="00A81CC2"/>
    <w:rsid w:val="00B64AA5"/>
    <w:rsid w:val="00B71DDD"/>
    <w:rsid w:val="00BD60A4"/>
    <w:rsid w:val="00C07D4D"/>
    <w:rsid w:val="00C520B4"/>
    <w:rsid w:val="00E628A4"/>
    <w:rsid w:val="00E62CDB"/>
    <w:rsid w:val="00E94613"/>
    <w:rsid w:val="00F2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4E36"/>
  <w15:chartTrackingRefBased/>
  <w15:docId w15:val="{F222BBDD-876E-C34C-8A7B-5FF49D2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dcterms:created xsi:type="dcterms:W3CDTF">2019-02-02T19:33:00Z</dcterms:created>
  <dcterms:modified xsi:type="dcterms:W3CDTF">2020-02-05T14:04:00Z</dcterms:modified>
</cp:coreProperties>
</file>