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530D" w14:textId="77777777" w:rsidR="00521C29" w:rsidRPr="00805956" w:rsidRDefault="00521C29" w:rsidP="00521C29">
      <w:pPr>
        <w:pStyle w:val="NormalWeb"/>
        <w:contextualSpacing/>
        <w:rPr>
          <w:rStyle w:val="Strong"/>
        </w:rPr>
      </w:pPr>
      <w:bookmarkStart w:id="0" w:name="_GoBack"/>
      <w:bookmarkEnd w:id="0"/>
      <w:r w:rsidRPr="00805956">
        <w:rPr>
          <w:rStyle w:val="Strong"/>
        </w:rPr>
        <w:t>History/Case Analyses</w:t>
      </w:r>
    </w:p>
    <w:p w14:paraId="5FFCED0B" w14:textId="77777777" w:rsidR="00521C29" w:rsidRDefault="00521C29" w:rsidP="00521C29">
      <w:pPr>
        <w:pStyle w:val="NormalWeb"/>
        <w:contextualSpacing/>
        <w:rPr>
          <w:rStyle w:val="Strong"/>
          <w:highlight w:val="yellow"/>
        </w:rPr>
      </w:pPr>
    </w:p>
    <w:p w14:paraId="051E983D" w14:textId="77777777" w:rsidR="00521C29" w:rsidRDefault="00521C29" w:rsidP="00521C29">
      <w:pPr>
        <w:pStyle w:val="NormalWeb"/>
        <w:contextualSpacing/>
        <w:rPr>
          <w:rStyle w:val="Strong"/>
          <w:b w:val="0"/>
          <w:bCs w:val="0"/>
        </w:rPr>
      </w:pPr>
      <w:r w:rsidRPr="00A66DAA">
        <w:rPr>
          <w:rStyle w:val="Strong"/>
        </w:rPr>
        <w:t>Pivotal</w:t>
      </w:r>
      <w:r>
        <w:rPr>
          <w:rStyle w:val="Strong"/>
        </w:rPr>
        <w:t xml:space="preserve"> court cases and healthcare management occurrences from the past will be reviewed to identify how they have shaped landscape of healthcare today. </w:t>
      </w:r>
    </w:p>
    <w:tbl>
      <w:tblPr>
        <w:tblW w:w="9350" w:type="dxa"/>
        <w:tblLook w:val="04A0" w:firstRow="1" w:lastRow="0" w:firstColumn="1" w:lastColumn="0" w:noHBand="0" w:noVBand="1"/>
      </w:tblPr>
      <w:tblGrid>
        <w:gridCol w:w="948"/>
        <w:gridCol w:w="1816"/>
        <w:gridCol w:w="3293"/>
        <w:gridCol w:w="3293"/>
      </w:tblGrid>
      <w:tr w:rsidR="00521C29" w:rsidRPr="005A332D" w14:paraId="0AA0FC2C" w14:textId="77777777" w:rsidTr="00521C29">
        <w:trPr>
          <w:trHeight w:val="31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73BC6" w14:textId="77777777" w:rsidR="00521C29" w:rsidRPr="005A332D" w:rsidRDefault="00521C29" w:rsidP="00951899">
            <w:pPr>
              <w:rPr>
                <w:color w:val="000000"/>
              </w:rPr>
            </w:pPr>
            <w:r w:rsidRPr="005A332D">
              <w:rPr>
                <w:color w:val="000000"/>
              </w:rPr>
              <w:t> </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14:paraId="3D2CE629" w14:textId="77777777" w:rsidR="00521C29" w:rsidRPr="005A332D" w:rsidRDefault="00521C29" w:rsidP="00951899">
            <w:pPr>
              <w:rPr>
                <w:color w:val="000000"/>
              </w:rPr>
            </w:pPr>
            <w:r w:rsidRPr="005A332D">
              <w:rPr>
                <w:color w:val="000000"/>
              </w:rPr>
              <w:t> </w:t>
            </w:r>
          </w:p>
        </w:tc>
        <w:tc>
          <w:tcPr>
            <w:tcW w:w="6586"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7E868B75" w14:textId="77777777" w:rsidR="00521C29" w:rsidRPr="005A332D" w:rsidRDefault="00521C29" w:rsidP="00951899">
            <w:pPr>
              <w:jc w:val="center"/>
              <w:rPr>
                <w:b/>
                <w:bCs/>
                <w:color w:val="000000"/>
              </w:rPr>
            </w:pPr>
            <w:r w:rsidRPr="005A332D">
              <w:rPr>
                <w:b/>
                <w:bCs/>
                <w:color w:val="000000"/>
              </w:rPr>
              <w:t>Points Awarded Per Category</w:t>
            </w:r>
          </w:p>
        </w:tc>
      </w:tr>
      <w:tr w:rsidR="00521C29" w:rsidRPr="005A332D" w14:paraId="213B9B5A" w14:textId="77777777" w:rsidTr="00521C29">
        <w:trPr>
          <w:trHeight w:val="315"/>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14:paraId="5CF6D06A" w14:textId="77777777" w:rsidR="00521C29" w:rsidRPr="005A332D" w:rsidRDefault="00521C29" w:rsidP="00951899">
            <w:pPr>
              <w:rPr>
                <w:color w:val="000000"/>
              </w:rPr>
            </w:pPr>
            <w:r w:rsidRPr="005A332D">
              <w:rPr>
                <w:color w:val="000000"/>
              </w:rPr>
              <w:t> </w:t>
            </w:r>
          </w:p>
        </w:tc>
        <w:tc>
          <w:tcPr>
            <w:tcW w:w="1815" w:type="dxa"/>
            <w:tcBorders>
              <w:top w:val="nil"/>
              <w:left w:val="nil"/>
              <w:bottom w:val="single" w:sz="4" w:space="0" w:color="auto"/>
              <w:right w:val="single" w:sz="4" w:space="0" w:color="auto"/>
            </w:tcBorders>
            <w:shd w:val="clear" w:color="auto" w:fill="auto"/>
            <w:noWrap/>
            <w:vAlign w:val="bottom"/>
            <w:hideMark/>
          </w:tcPr>
          <w:p w14:paraId="03A667B3" w14:textId="77777777" w:rsidR="00521C29" w:rsidRPr="005A332D" w:rsidRDefault="00521C29" w:rsidP="00951899">
            <w:pPr>
              <w:rPr>
                <w:color w:val="000000"/>
              </w:rPr>
            </w:pPr>
            <w:r w:rsidRPr="005A332D">
              <w:rPr>
                <w:color w:val="000000"/>
              </w:rPr>
              <w:t> </w:t>
            </w:r>
          </w:p>
        </w:tc>
        <w:tc>
          <w:tcPr>
            <w:tcW w:w="3293" w:type="dxa"/>
            <w:tcBorders>
              <w:top w:val="nil"/>
              <w:left w:val="nil"/>
              <w:bottom w:val="single" w:sz="4" w:space="0" w:color="auto"/>
              <w:right w:val="single" w:sz="4" w:space="0" w:color="auto"/>
            </w:tcBorders>
            <w:shd w:val="clear" w:color="auto" w:fill="auto"/>
            <w:vAlign w:val="center"/>
            <w:hideMark/>
          </w:tcPr>
          <w:p w14:paraId="21E4F4CD" w14:textId="77777777" w:rsidR="00521C29" w:rsidRPr="005A332D" w:rsidRDefault="00521C29" w:rsidP="00951899">
            <w:pPr>
              <w:jc w:val="center"/>
              <w:rPr>
                <w:b/>
                <w:bCs/>
                <w:color w:val="000000"/>
              </w:rPr>
            </w:pPr>
            <w:r w:rsidRPr="005A332D">
              <w:rPr>
                <w:b/>
                <w:bCs/>
                <w:color w:val="000000"/>
              </w:rPr>
              <w:t>25</w:t>
            </w:r>
          </w:p>
        </w:tc>
        <w:tc>
          <w:tcPr>
            <w:tcW w:w="3293" w:type="dxa"/>
            <w:tcBorders>
              <w:top w:val="nil"/>
              <w:left w:val="nil"/>
              <w:bottom w:val="single" w:sz="4" w:space="0" w:color="auto"/>
              <w:right w:val="single" w:sz="4" w:space="0" w:color="auto"/>
            </w:tcBorders>
            <w:shd w:val="clear" w:color="auto" w:fill="auto"/>
            <w:vAlign w:val="center"/>
            <w:hideMark/>
          </w:tcPr>
          <w:p w14:paraId="67902DD8" w14:textId="77777777" w:rsidR="00521C29" w:rsidRPr="005A332D" w:rsidRDefault="00521C29" w:rsidP="00951899">
            <w:pPr>
              <w:jc w:val="center"/>
              <w:rPr>
                <w:b/>
                <w:bCs/>
                <w:color w:val="000000"/>
              </w:rPr>
            </w:pPr>
            <w:r w:rsidRPr="005A332D">
              <w:rPr>
                <w:b/>
                <w:bCs/>
                <w:color w:val="000000"/>
              </w:rPr>
              <w:t>15</w:t>
            </w:r>
          </w:p>
        </w:tc>
      </w:tr>
      <w:tr w:rsidR="00521C29" w:rsidRPr="005A332D" w14:paraId="1870849B" w14:textId="77777777" w:rsidTr="00521C29">
        <w:trPr>
          <w:trHeight w:val="4410"/>
        </w:trPr>
        <w:tc>
          <w:tcPr>
            <w:tcW w:w="949" w:type="dxa"/>
            <w:vMerge w:val="restart"/>
            <w:tcBorders>
              <w:top w:val="nil"/>
              <w:left w:val="single" w:sz="4" w:space="0" w:color="auto"/>
              <w:bottom w:val="single" w:sz="4" w:space="0" w:color="auto"/>
              <w:right w:val="single" w:sz="4" w:space="0" w:color="auto"/>
            </w:tcBorders>
            <w:shd w:val="clear" w:color="000000" w:fill="BFBFBF"/>
            <w:noWrap/>
            <w:textDirection w:val="btLr"/>
            <w:vAlign w:val="center"/>
            <w:hideMark/>
          </w:tcPr>
          <w:p w14:paraId="06C3840C" w14:textId="77777777" w:rsidR="00521C29" w:rsidRPr="005A332D" w:rsidRDefault="00521C29" w:rsidP="00951899">
            <w:pPr>
              <w:jc w:val="center"/>
              <w:rPr>
                <w:b/>
                <w:bCs/>
                <w:color w:val="000000"/>
              </w:rPr>
            </w:pPr>
            <w:r w:rsidRPr="005A332D">
              <w:rPr>
                <w:b/>
                <w:bCs/>
                <w:color w:val="000000"/>
              </w:rPr>
              <w:t>Category</w:t>
            </w:r>
          </w:p>
        </w:tc>
        <w:tc>
          <w:tcPr>
            <w:tcW w:w="1815" w:type="dxa"/>
            <w:tcBorders>
              <w:top w:val="nil"/>
              <w:left w:val="nil"/>
              <w:bottom w:val="single" w:sz="4" w:space="0" w:color="auto"/>
              <w:right w:val="single" w:sz="4" w:space="0" w:color="auto"/>
            </w:tcBorders>
            <w:shd w:val="clear" w:color="auto" w:fill="auto"/>
            <w:vAlign w:val="center"/>
            <w:hideMark/>
          </w:tcPr>
          <w:p w14:paraId="15AD6441" w14:textId="77777777" w:rsidR="00521C29" w:rsidRPr="005A332D" w:rsidRDefault="00521C29" w:rsidP="00951899">
            <w:pPr>
              <w:jc w:val="center"/>
              <w:rPr>
                <w:b/>
                <w:bCs/>
                <w:color w:val="000000"/>
              </w:rPr>
            </w:pPr>
            <w:r w:rsidRPr="005A332D">
              <w:rPr>
                <w:b/>
                <w:bCs/>
                <w:color w:val="000000"/>
              </w:rPr>
              <w:t>Content/Flow</w:t>
            </w:r>
          </w:p>
        </w:tc>
        <w:tc>
          <w:tcPr>
            <w:tcW w:w="3293" w:type="dxa"/>
            <w:tcBorders>
              <w:top w:val="nil"/>
              <w:left w:val="nil"/>
              <w:bottom w:val="single" w:sz="4" w:space="0" w:color="auto"/>
              <w:right w:val="single" w:sz="4" w:space="0" w:color="auto"/>
            </w:tcBorders>
            <w:shd w:val="clear" w:color="auto" w:fill="auto"/>
            <w:vAlign w:val="bottom"/>
            <w:hideMark/>
          </w:tcPr>
          <w:p w14:paraId="37EBC551" w14:textId="77777777" w:rsidR="00521C29" w:rsidRPr="005A332D" w:rsidRDefault="00521C29" w:rsidP="00951899">
            <w:pPr>
              <w:rPr>
                <w:color w:val="000000"/>
              </w:rPr>
            </w:pPr>
            <w:r w:rsidRPr="005A332D">
              <w:rPr>
                <w:color w:val="000000"/>
              </w:rPr>
              <w:t>Everything "makes sense" and flows well. The submission is not repetitive. The author makes strong points that are supported by concepts introduced in the course. The strongest submissions will partner the course textbook's lessons with other external scholarly sources. There are no random statements/facts just thrown together. The overall goal is clear and the submission sticks with a consistent theme.</w:t>
            </w:r>
          </w:p>
        </w:tc>
        <w:tc>
          <w:tcPr>
            <w:tcW w:w="3293" w:type="dxa"/>
            <w:tcBorders>
              <w:top w:val="nil"/>
              <w:left w:val="nil"/>
              <w:bottom w:val="single" w:sz="4" w:space="0" w:color="auto"/>
              <w:right w:val="single" w:sz="4" w:space="0" w:color="auto"/>
            </w:tcBorders>
            <w:shd w:val="clear" w:color="auto" w:fill="auto"/>
            <w:vAlign w:val="bottom"/>
            <w:hideMark/>
          </w:tcPr>
          <w:p w14:paraId="6AFD74A3" w14:textId="6AFE90F2" w:rsidR="00521C29" w:rsidRPr="005A332D" w:rsidRDefault="00521C29" w:rsidP="00951899">
            <w:pPr>
              <w:rPr>
                <w:color w:val="000000"/>
              </w:rPr>
            </w:pPr>
            <w:r w:rsidRPr="005A332D">
              <w:rPr>
                <w:b/>
                <w:bCs/>
                <w:color w:val="000000"/>
              </w:rPr>
              <w:t xml:space="preserve">Occasionally, </w:t>
            </w:r>
            <w:r w:rsidRPr="00521C29">
              <w:rPr>
                <w:color w:val="000000"/>
              </w:rPr>
              <w:t>t</w:t>
            </w:r>
            <w:r w:rsidRPr="005A332D">
              <w:rPr>
                <w:color w:val="000000"/>
              </w:rPr>
              <w:t xml:space="preserve">he writing tends to go off topic, or be repetitive. Overall, it feels like the student is having a difficulty </w:t>
            </w:r>
            <w:r w:rsidRPr="005A332D">
              <w:rPr>
                <w:b/>
                <w:bCs/>
                <w:color w:val="000000"/>
              </w:rPr>
              <w:t>clearly</w:t>
            </w:r>
            <w:r w:rsidRPr="005A332D">
              <w:rPr>
                <w:color w:val="000000"/>
              </w:rPr>
              <w:t xml:space="preserve"> stating major points and justifying/substantiating them with the course's key concepts. Many students will receive this partial credit when they just being general and avoid digging into details.</w:t>
            </w:r>
            <w:r w:rsidRPr="005A332D">
              <w:rPr>
                <w:color w:val="000000"/>
              </w:rPr>
              <w:br/>
              <w:t xml:space="preserve">When students do not receive credit for this category, it is usually because they are not caught up on the required readings. </w:t>
            </w:r>
          </w:p>
        </w:tc>
      </w:tr>
      <w:tr w:rsidR="00521C29" w:rsidRPr="005A332D" w14:paraId="4DC87810" w14:textId="77777777" w:rsidTr="00521C29">
        <w:trPr>
          <w:trHeight w:val="2205"/>
        </w:trPr>
        <w:tc>
          <w:tcPr>
            <w:tcW w:w="949" w:type="dxa"/>
            <w:vMerge/>
            <w:tcBorders>
              <w:top w:val="nil"/>
              <w:left w:val="single" w:sz="4" w:space="0" w:color="auto"/>
              <w:bottom w:val="single" w:sz="4" w:space="0" w:color="auto"/>
              <w:right w:val="single" w:sz="4" w:space="0" w:color="auto"/>
            </w:tcBorders>
            <w:vAlign w:val="center"/>
            <w:hideMark/>
          </w:tcPr>
          <w:p w14:paraId="2F9BFDA9" w14:textId="77777777" w:rsidR="00521C29" w:rsidRPr="005A332D" w:rsidRDefault="00521C29" w:rsidP="00951899">
            <w:pPr>
              <w:rPr>
                <w:b/>
                <w:bCs/>
                <w:color w:val="000000"/>
              </w:rPr>
            </w:pPr>
          </w:p>
        </w:tc>
        <w:tc>
          <w:tcPr>
            <w:tcW w:w="1815" w:type="dxa"/>
            <w:tcBorders>
              <w:top w:val="nil"/>
              <w:left w:val="nil"/>
              <w:bottom w:val="single" w:sz="4" w:space="0" w:color="auto"/>
              <w:right w:val="single" w:sz="4" w:space="0" w:color="auto"/>
            </w:tcBorders>
            <w:shd w:val="clear" w:color="auto" w:fill="auto"/>
            <w:vAlign w:val="center"/>
            <w:hideMark/>
          </w:tcPr>
          <w:p w14:paraId="0E5EFD96" w14:textId="77777777" w:rsidR="00521C29" w:rsidRPr="005A332D" w:rsidRDefault="00521C29" w:rsidP="00951899">
            <w:pPr>
              <w:jc w:val="center"/>
              <w:rPr>
                <w:b/>
                <w:bCs/>
                <w:color w:val="000000"/>
              </w:rPr>
            </w:pPr>
            <w:r w:rsidRPr="005A332D">
              <w:rPr>
                <w:b/>
                <w:bCs/>
                <w:color w:val="000000"/>
              </w:rPr>
              <w:t>Components</w:t>
            </w:r>
          </w:p>
        </w:tc>
        <w:tc>
          <w:tcPr>
            <w:tcW w:w="3293" w:type="dxa"/>
            <w:tcBorders>
              <w:top w:val="nil"/>
              <w:left w:val="nil"/>
              <w:bottom w:val="single" w:sz="4" w:space="0" w:color="auto"/>
              <w:right w:val="single" w:sz="4" w:space="0" w:color="auto"/>
            </w:tcBorders>
            <w:shd w:val="clear" w:color="auto" w:fill="auto"/>
            <w:vAlign w:val="bottom"/>
            <w:hideMark/>
          </w:tcPr>
          <w:p w14:paraId="6D331804" w14:textId="77777777" w:rsidR="00521C29" w:rsidRPr="005A332D" w:rsidRDefault="00521C29" w:rsidP="00951899">
            <w:pPr>
              <w:rPr>
                <w:color w:val="000000"/>
              </w:rPr>
            </w:pPr>
            <w:r w:rsidRPr="005A332D">
              <w:rPr>
                <w:color w:val="000000"/>
              </w:rPr>
              <w:t>The submission clearly includes all major sections described in each assignment's instructions. It is recommended students utilize sub-headers to highlight this effort. This includes the minimum number of required references.</w:t>
            </w:r>
          </w:p>
        </w:tc>
        <w:tc>
          <w:tcPr>
            <w:tcW w:w="3293" w:type="dxa"/>
            <w:tcBorders>
              <w:top w:val="nil"/>
              <w:left w:val="nil"/>
              <w:bottom w:val="single" w:sz="4" w:space="0" w:color="auto"/>
              <w:right w:val="single" w:sz="4" w:space="0" w:color="auto"/>
            </w:tcBorders>
            <w:shd w:val="clear" w:color="auto" w:fill="auto"/>
            <w:vAlign w:val="bottom"/>
            <w:hideMark/>
          </w:tcPr>
          <w:p w14:paraId="5C2D37F4" w14:textId="77777777" w:rsidR="00521C29" w:rsidRPr="005A332D" w:rsidRDefault="00521C29" w:rsidP="00951899">
            <w:pPr>
              <w:rPr>
                <w:color w:val="000000"/>
              </w:rPr>
            </w:pPr>
            <w:r w:rsidRPr="005A332D">
              <w:rPr>
                <w:color w:val="000000"/>
              </w:rPr>
              <w:t>At least 75% of all major components described in the assignment's instructions are included.</w:t>
            </w:r>
          </w:p>
        </w:tc>
      </w:tr>
      <w:tr w:rsidR="00521C29" w:rsidRPr="005A332D" w14:paraId="62130CAC" w14:textId="77777777" w:rsidTr="00521C29">
        <w:trPr>
          <w:trHeight w:val="6615"/>
        </w:trPr>
        <w:tc>
          <w:tcPr>
            <w:tcW w:w="949" w:type="dxa"/>
            <w:vMerge/>
            <w:tcBorders>
              <w:top w:val="nil"/>
              <w:left w:val="single" w:sz="4" w:space="0" w:color="auto"/>
              <w:bottom w:val="single" w:sz="4" w:space="0" w:color="auto"/>
              <w:right w:val="single" w:sz="4" w:space="0" w:color="auto"/>
            </w:tcBorders>
            <w:vAlign w:val="center"/>
            <w:hideMark/>
          </w:tcPr>
          <w:p w14:paraId="1EB2D149" w14:textId="77777777" w:rsidR="00521C29" w:rsidRPr="005A332D" w:rsidRDefault="00521C29" w:rsidP="00951899">
            <w:pPr>
              <w:rPr>
                <w:b/>
                <w:bCs/>
                <w:color w:val="000000"/>
              </w:rPr>
            </w:pPr>
          </w:p>
        </w:tc>
        <w:tc>
          <w:tcPr>
            <w:tcW w:w="1815" w:type="dxa"/>
            <w:tcBorders>
              <w:top w:val="nil"/>
              <w:left w:val="nil"/>
              <w:bottom w:val="single" w:sz="4" w:space="0" w:color="auto"/>
              <w:right w:val="single" w:sz="4" w:space="0" w:color="auto"/>
            </w:tcBorders>
            <w:shd w:val="clear" w:color="auto" w:fill="auto"/>
            <w:vAlign w:val="center"/>
            <w:hideMark/>
          </w:tcPr>
          <w:p w14:paraId="4D139E55" w14:textId="77777777" w:rsidR="00521C29" w:rsidRPr="005A332D" w:rsidRDefault="00521C29" w:rsidP="00951899">
            <w:pPr>
              <w:jc w:val="center"/>
              <w:rPr>
                <w:b/>
                <w:bCs/>
                <w:color w:val="000000"/>
              </w:rPr>
            </w:pPr>
            <w:r w:rsidRPr="005A332D">
              <w:rPr>
                <w:b/>
                <w:bCs/>
                <w:color w:val="000000"/>
              </w:rPr>
              <w:t xml:space="preserve">Grammar/APA </w:t>
            </w:r>
          </w:p>
        </w:tc>
        <w:tc>
          <w:tcPr>
            <w:tcW w:w="3293" w:type="dxa"/>
            <w:tcBorders>
              <w:top w:val="nil"/>
              <w:left w:val="nil"/>
              <w:bottom w:val="single" w:sz="4" w:space="0" w:color="auto"/>
              <w:right w:val="single" w:sz="4" w:space="0" w:color="auto"/>
            </w:tcBorders>
            <w:shd w:val="clear" w:color="auto" w:fill="auto"/>
            <w:vAlign w:val="bottom"/>
            <w:hideMark/>
          </w:tcPr>
          <w:p w14:paraId="04AE014B" w14:textId="275E8E5A" w:rsidR="00521C29" w:rsidRPr="005A332D" w:rsidRDefault="00521C29" w:rsidP="00951899">
            <w:pPr>
              <w:rPr>
                <w:color w:val="000000"/>
              </w:rPr>
            </w:pPr>
            <w:r w:rsidRPr="005A332D">
              <w:rPr>
                <w:color w:val="000000"/>
              </w:rPr>
              <w:t xml:space="preserve">The writing does not contain more than </w:t>
            </w:r>
            <w:r w:rsidRPr="005A332D">
              <w:rPr>
                <w:b/>
                <w:bCs/>
                <w:color w:val="000000"/>
              </w:rPr>
              <w:t>4</w:t>
            </w:r>
            <w:r w:rsidRPr="005A332D">
              <w:rPr>
                <w:color w:val="000000"/>
              </w:rPr>
              <w:t xml:space="preserve"> obvious and ongoing grammatical and/or APA errors. Some examples of grammatical issues include run on sentences, sentence fragments, missing words, lack of paragraph or comma usage, and etc. Some examples of APA errors include no running header, missing page numbers, references/citations not included, and etc. It is recommended students utilize a credible proofreader to avoid this error. Keep in mind this does not mean the student is allowed 4 grammar issues and 4 APA issues; this means the student is not allowed any combination of grammar and APA issues that equal a total number of 4. </w:t>
            </w:r>
          </w:p>
        </w:tc>
        <w:tc>
          <w:tcPr>
            <w:tcW w:w="3293" w:type="dxa"/>
            <w:tcBorders>
              <w:top w:val="nil"/>
              <w:left w:val="nil"/>
              <w:bottom w:val="single" w:sz="4" w:space="0" w:color="auto"/>
              <w:right w:val="single" w:sz="4" w:space="0" w:color="auto"/>
            </w:tcBorders>
            <w:shd w:val="clear" w:color="auto" w:fill="auto"/>
            <w:vAlign w:val="bottom"/>
            <w:hideMark/>
          </w:tcPr>
          <w:p w14:paraId="227448A1" w14:textId="068A1572" w:rsidR="00521C29" w:rsidRPr="005A332D" w:rsidRDefault="00521C29" w:rsidP="00951899">
            <w:pPr>
              <w:rPr>
                <w:color w:val="000000"/>
              </w:rPr>
            </w:pPr>
            <w:r w:rsidRPr="005A332D">
              <w:rPr>
                <w:color w:val="000000"/>
              </w:rPr>
              <w:t xml:space="preserve">The writing does not contain more than </w:t>
            </w:r>
            <w:r w:rsidRPr="005A332D">
              <w:rPr>
                <w:b/>
                <w:bCs/>
                <w:color w:val="000000"/>
              </w:rPr>
              <w:t>5</w:t>
            </w:r>
            <w:r w:rsidRPr="005A332D">
              <w:rPr>
                <w:color w:val="000000"/>
              </w:rPr>
              <w:t xml:space="preserve"> obvious and ongoing grammatical and/or APA errors. Some examples of grammatical issues include run on sentences, sentence fragments, missing words, lack of paragraph or comma usage, and etc. Some examples of APA errors include no running header, missing page numbers, references/citations not included, and etc. It is recommended students utilize a credible proofreader to avoid this error. Keep in mind this does not mean the student is allowed 4 grammar issues and 4 APA issues; this means the student is not allowed any combination of grammar and APA issues that equal a total number of 4. </w:t>
            </w:r>
          </w:p>
        </w:tc>
      </w:tr>
      <w:tr w:rsidR="00521C29" w:rsidRPr="005A332D" w14:paraId="5F52224C" w14:textId="77777777" w:rsidTr="00A45EA2">
        <w:trPr>
          <w:trHeight w:val="960"/>
        </w:trPr>
        <w:tc>
          <w:tcPr>
            <w:tcW w:w="935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A7D0B3C" w14:textId="77777777" w:rsidR="00521C29" w:rsidRPr="005A332D" w:rsidRDefault="00521C29" w:rsidP="00951899">
            <w:pPr>
              <w:rPr>
                <w:rFonts w:ascii="Calibri" w:hAnsi="Calibri" w:cs="Calibri"/>
                <w:color w:val="000000"/>
                <w:sz w:val="22"/>
                <w:szCs w:val="22"/>
              </w:rPr>
            </w:pPr>
            <w:r w:rsidRPr="005A332D">
              <w:rPr>
                <w:rFonts w:ascii="Calibri" w:hAnsi="Calibri" w:cs="Calibri"/>
                <w:color w:val="000000"/>
                <w:sz w:val="22"/>
                <w:szCs w:val="22"/>
              </w:rPr>
              <w:t> </w:t>
            </w:r>
          </w:p>
          <w:p w14:paraId="68FA01DC" w14:textId="5A264DA1" w:rsidR="00521C29" w:rsidRPr="005A332D" w:rsidRDefault="00521C29" w:rsidP="00951899">
            <w:pPr>
              <w:rPr>
                <w:rFonts w:ascii="Calibri" w:hAnsi="Calibri" w:cs="Calibri"/>
                <w:color w:val="000000"/>
                <w:sz w:val="22"/>
                <w:szCs w:val="22"/>
              </w:rPr>
            </w:pPr>
            <w:r w:rsidRPr="005A332D">
              <w:rPr>
                <w:rFonts w:ascii="Calibri" w:hAnsi="Calibri" w:cs="Calibri"/>
                <w:color w:val="000000"/>
                <w:sz w:val="22"/>
                <w:szCs w:val="22"/>
              </w:rPr>
              <w:t> </w:t>
            </w:r>
          </w:p>
          <w:p w14:paraId="5B5ECFAE" w14:textId="2B43F425" w:rsidR="00521C29" w:rsidRPr="00521C29" w:rsidRDefault="00521C29" w:rsidP="00951899">
            <w:pPr>
              <w:rPr>
                <w:i/>
                <w:iCs/>
                <w:color w:val="000000"/>
              </w:rPr>
            </w:pPr>
            <w:r w:rsidRPr="00521C29">
              <w:rPr>
                <w:i/>
                <w:iCs/>
                <w:color w:val="000000"/>
              </w:rPr>
              <w:t xml:space="preserve">*If a student fails to meet the requirements to obtain at least 15 points in one of the categories described, no credit will be awarded for the specific category in focus. </w:t>
            </w:r>
          </w:p>
        </w:tc>
      </w:tr>
    </w:tbl>
    <w:p w14:paraId="0BE48621" w14:textId="77777777" w:rsidR="00521C29" w:rsidRDefault="00521C29"/>
    <w:sectPr w:rsidR="0052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29"/>
    <w:rsid w:val="00521C29"/>
    <w:rsid w:val="00805956"/>
    <w:rsid w:val="00A9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AFE7"/>
  <w15:chartTrackingRefBased/>
  <w15:docId w15:val="{94A4E361-0C9F-4CAB-8E7C-6B60CE97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C2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21C29"/>
    <w:rPr>
      <w:rFonts w:ascii="Segoe UI" w:hAnsi="Segoe UI" w:cs="Segoe UI"/>
      <w:sz w:val="18"/>
      <w:szCs w:val="18"/>
    </w:rPr>
  </w:style>
  <w:style w:type="paragraph" w:styleId="NormalWeb">
    <w:name w:val="Normal (Web)"/>
    <w:basedOn w:val="Normal"/>
    <w:unhideWhenUsed/>
    <w:rsid w:val="00521C29"/>
    <w:pPr>
      <w:spacing w:before="100" w:beforeAutospacing="1" w:after="100" w:afterAutospacing="1"/>
    </w:pPr>
  </w:style>
  <w:style w:type="character" w:styleId="Strong">
    <w:name w:val="Strong"/>
    <w:basedOn w:val="DefaultParagraphFont"/>
    <w:uiPriority w:val="22"/>
    <w:qFormat/>
    <w:rsid w:val="00521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2020-03-16T23:24:00Z</dcterms:created>
  <dcterms:modified xsi:type="dcterms:W3CDTF">2020-03-16T23:24:00Z</dcterms:modified>
</cp:coreProperties>
</file>