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4CE" w:rsidRPr="004E64CE" w:rsidRDefault="004E64CE" w:rsidP="004E64CE">
      <w:pPr>
        <w:shd w:val="clear" w:color="auto" w:fill="FFFFFF"/>
        <w:spacing w:after="0" w:line="240" w:lineRule="auto"/>
        <w:ind w:right="45"/>
        <w:outlineLvl w:val="2"/>
        <w:rPr>
          <w:rFonts w:ascii="Arial" w:eastAsia="Times New Roman" w:hAnsi="Arial" w:cs="Arial"/>
          <w:color w:val="222222"/>
          <w:sz w:val="24"/>
          <w:szCs w:val="24"/>
        </w:rPr>
      </w:pPr>
      <w:bookmarkStart w:id="0" w:name="_GoBack"/>
      <w:bookmarkEnd w:id="0"/>
      <w:r w:rsidRPr="004E64CE">
        <w:rPr>
          <w:rFonts w:ascii="Arial" w:eastAsia="Times New Roman" w:hAnsi="Arial" w:cs="Arial"/>
          <w:color w:val="000000"/>
          <w:sz w:val="35"/>
          <w:szCs w:val="35"/>
          <w:bdr w:val="none" w:sz="0" w:space="0" w:color="auto" w:frame="1"/>
        </w:rPr>
        <w:t>Best Practices Report</w:t>
      </w:r>
    </w:p>
    <w:p w:rsidR="005057CD" w:rsidRDefault="004E64CE"/>
    <w:p w:rsidR="004E64CE" w:rsidRDefault="004E64CE">
      <w:pPr>
        <w:rPr>
          <w:rFonts w:ascii="Arial" w:hAnsi="Arial" w:cs="Arial"/>
          <w:color w:val="222222"/>
          <w:sz w:val="26"/>
          <w:szCs w:val="26"/>
          <w:shd w:val="clear" w:color="auto" w:fill="FFFFFF"/>
        </w:rPr>
      </w:pPr>
      <w:r>
        <w:rPr>
          <w:rFonts w:ascii="Arial" w:hAnsi="Arial" w:cs="Arial"/>
          <w:color w:val="222222"/>
          <w:sz w:val="26"/>
          <w:szCs w:val="26"/>
          <w:shd w:val="clear" w:color="auto" w:fill="FFFFFF"/>
        </w:rPr>
        <w:t>Write a 4–6 page report that analyzes how two highly ranked countries manage a specific disease and use that analysis to develop best practices for a health alliance organization.</w:t>
      </w:r>
    </w:p>
    <w:p w:rsidR="004E64CE" w:rsidRDefault="004E64CE">
      <w:pPr>
        <w:rPr>
          <w:rFonts w:ascii="Arial" w:hAnsi="Arial" w:cs="Arial"/>
          <w:color w:val="222222"/>
          <w:sz w:val="26"/>
          <w:szCs w:val="26"/>
          <w:shd w:val="clear" w:color="auto" w:fill="FFFFFF"/>
        </w:rPr>
      </w:pPr>
    </w:p>
    <w:p w:rsidR="004E64CE" w:rsidRPr="004E64CE" w:rsidRDefault="004E64CE" w:rsidP="004E64CE">
      <w:pPr>
        <w:shd w:val="clear" w:color="auto" w:fill="FFFFFF"/>
        <w:spacing w:after="144" w:line="240" w:lineRule="auto"/>
        <w:outlineLvl w:val="3"/>
        <w:rPr>
          <w:rFonts w:ascii="Arial" w:eastAsia="Times New Roman" w:hAnsi="Arial" w:cs="Arial"/>
          <w:color w:val="222222"/>
          <w:sz w:val="30"/>
          <w:szCs w:val="30"/>
        </w:rPr>
      </w:pPr>
      <w:r w:rsidRPr="004E64CE">
        <w:rPr>
          <w:rFonts w:ascii="Arial" w:eastAsia="Times New Roman" w:hAnsi="Arial" w:cs="Arial"/>
          <w:color w:val="222222"/>
          <w:sz w:val="30"/>
          <w:szCs w:val="30"/>
        </w:rPr>
        <w:t>Preparation</w:t>
      </w:r>
    </w:p>
    <w:p w:rsidR="004E64CE" w:rsidRPr="004E64CE" w:rsidRDefault="004E64CE" w:rsidP="004E64CE">
      <w:pPr>
        <w:shd w:val="clear" w:color="auto" w:fill="FFFFFF"/>
        <w:spacing w:after="240" w:line="240" w:lineRule="auto"/>
        <w:rPr>
          <w:rFonts w:ascii="Arial" w:eastAsia="Times New Roman" w:hAnsi="Arial" w:cs="Arial"/>
          <w:color w:val="222222"/>
          <w:sz w:val="26"/>
          <w:szCs w:val="26"/>
        </w:rPr>
      </w:pPr>
      <w:r w:rsidRPr="004E64CE">
        <w:rPr>
          <w:rFonts w:ascii="Arial" w:eastAsia="Times New Roman" w:hAnsi="Arial" w:cs="Arial"/>
          <w:color w:val="222222"/>
          <w:sz w:val="26"/>
          <w:szCs w:val="26"/>
        </w:rPr>
        <w:t>This assessment assumes the perspective of population health, by analyzing how two highly ranked countries deal with a disease, and extrapolating best practices from that analysis. Explore the Internet for examples and templates of reports. Review the links in the Resources for information about population health and risk-based contracting.</w:t>
      </w:r>
    </w:p>
    <w:p w:rsidR="004E64CE" w:rsidRPr="004E64CE" w:rsidRDefault="004E64CE" w:rsidP="004E64CE">
      <w:pPr>
        <w:shd w:val="clear" w:color="auto" w:fill="FFFFFF"/>
        <w:spacing w:after="144" w:line="240" w:lineRule="auto"/>
        <w:outlineLvl w:val="3"/>
        <w:rPr>
          <w:rFonts w:ascii="Arial" w:eastAsia="Times New Roman" w:hAnsi="Arial" w:cs="Arial"/>
          <w:color w:val="222222"/>
          <w:sz w:val="30"/>
          <w:szCs w:val="30"/>
        </w:rPr>
      </w:pPr>
      <w:r w:rsidRPr="004E64CE">
        <w:rPr>
          <w:rFonts w:ascii="Arial" w:eastAsia="Times New Roman" w:hAnsi="Arial" w:cs="Arial"/>
          <w:color w:val="222222"/>
          <w:sz w:val="30"/>
          <w:szCs w:val="30"/>
        </w:rPr>
        <w:t>Instructions</w:t>
      </w:r>
    </w:p>
    <w:p w:rsidR="004E64CE" w:rsidRPr="004E64CE" w:rsidRDefault="004E64CE" w:rsidP="004E64CE">
      <w:pPr>
        <w:shd w:val="clear" w:color="auto" w:fill="FFFFFF"/>
        <w:spacing w:after="240" w:line="240" w:lineRule="auto"/>
        <w:rPr>
          <w:rFonts w:ascii="Arial" w:eastAsia="Times New Roman" w:hAnsi="Arial" w:cs="Arial"/>
          <w:color w:val="222222"/>
          <w:sz w:val="26"/>
          <w:szCs w:val="26"/>
        </w:rPr>
      </w:pPr>
      <w:r w:rsidRPr="004E64CE">
        <w:rPr>
          <w:rFonts w:ascii="Arial" w:eastAsia="Times New Roman" w:hAnsi="Arial" w:cs="Arial"/>
          <w:color w:val="222222"/>
          <w:sz w:val="26"/>
          <w:szCs w:val="26"/>
        </w:rPr>
        <w:t>Assume the role in the scenario below:</w:t>
      </w:r>
    </w:p>
    <w:p w:rsidR="004E64CE" w:rsidRPr="004E64CE" w:rsidRDefault="004E64CE" w:rsidP="004E64CE">
      <w:pPr>
        <w:shd w:val="clear" w:color="auto" w:fill="FFFFFF"/>
        <w:spacing w:line="240" w:lineRule="auto"/>
        <w:rPr>
          <w:rFonts w:ascii="inherit" w:eastAsia="Times New Roman" w:hAnsi="inherit" w:cs="Arial"/>
          <w:color w:val="222222"/>
          <w:sz w:val="26"/>
          <w:szCs w:val="26"/>
        </w:rPr>
      </w:pPr>
      <w:r w:rsidRPr="004E64CE">
        <w:rPr>
          <w:rFonts w:ascii="Arial" w:eastAsia="Times New Roman" w:hAnsi="Arial" w:cs="Arial"/>
          <w:color w:val="222222"/>
          <w:sz w:val="26"/>
          <w:szCs w:val="26"/>
          <w:bdr w:val="none" w:sz="0" w:space="0" w:color="auto" w:frame="1"/>
        </w:rPr>
        <w:t>Scenario:</w:t>
      </w:r>
      <w:r w:rsidRPr="004E64CE">
        <w:rPr>
          <w:rFonts w:ascii="inherit" w:eastAsia="Times New Roman" w:hAnsi="inherit" w:cs="Arial"/>
          <w:color w:val="222222"/>
          <w:sz w:val="26"/>
          <w:szCs w:val="26"/>
        </w:rPr>
        <w:t> You are a new graduate working as an executive assistant for the chief operations officer (COO) of a health care alliance partnership. This organization operates across multiple countries and is considering entering into risk-based contracting. You have been assigned to research and recommend best practices for management of a disease, which can be applied across countries.</w:t>
      </w:r>
    </w:p>
    <w:p w:rsidR="004E64CE" w:rsidRPr="004E64CE" w:rsidRDefault="004E64CE" w:rsidP="004E64CE">
      <w:pPr>
        <w:numPr>
          <w:ilvl w:val="0"/>
          <w:numId w:val="1"/>
        </w:numPr>
        <w:shd w:val="clear" w:color="auto" w:fill="FFFFFF"/>
        <w:spacing w:after="0" w:line="240" w:lineRule="auto"/>
        <w:ind w:left="0"/>
        <w:rPr>
          <w:rFonts w:ascii="inherit" w:eastAsia="Times New Roman" w:hAnsi="inherit" w:cs="Arial"/>
          <w:color w:val="222222"/>
          <w:sz w:val="26"/>
          <w:szCs w:val="26"/>
        </w:rPr>
      </w:pPr>
      <w:r w:rsidRPr="004E64CE">
        <w:rPr>
          <w:rFonts w:ascii="inherit" w:eastAsia="Times New Roman" w:hAnsi="inherit" w:cs="Arial"/>
          <w:color w:val="222222"/>
          <w:sz w:val="26"/>
          <w:szCs w:val="26"/>
        </w:rPr>
        <w:t>Use the disease state or health issue you identified in the previous assessment or choose another one (for example, hip replacement) as the basis for this assessment.</w:t>
      </w:r>
    </w:p>
    <w:p w:rsidR="004E64CE" w:rsidRPr="004E64CE" w:rsidRDefault="004E64CE" w:rsidP="004E64CE">
      <w:pPr>
        <w:numPr>
          <w:ilvl w:val="0"/>
          <w:numId w:val="1"/>
        </w:numPr>
        <w:shd w:val="clear" w:color="auto" w:fill="FFFFFF"/>
        <w:spacing w:after="0" w:line="240" w:lineRule="auto"/>
        <w:ind w:left="0"/>
        <w:rPr>
          <w:rFonts w:ascii="inherit" w:eastAsia="Times New Roman" w:hAnsi="inherit" w:cs="Arial"/>
          <w:color w:val="222222"/>
          <w:sz w:val="26"/>
          <w:szCs w:val="26"/>
        </w:rPr>
      </w:pPr>
      <w:r w:rsidRPr="004E64CE">
        <w:rPr>
          <w:rFonts w:ascii="inherit" w:eastAsia="Times New Roman" w:hAnsi="inherit" w:cs="Arial"/>
          <w:color w:val="222222"/>
          <w:sz w:val="26"/>
          <w:szCs w:val="26"/>
        </w:rPr>
        <w:t>Identify two countries with superior performance indicators for managing the disease or health issue.</w:t>
      </w:r>
    </w:p>
    <w:p w:rsidR="004E64CE" w:rsidRPr="004E64CE" w:rsidRDefault="004E64CE" w:rsidP="004E64CE">
      <w:pPr>
        <w:shd w:val="clear" w:color="auto" w:fill="FFFFFF"/>
        <w:spacing w:after="240" w:line="240" w:lineRule="auto"/>
        <w:rPr>
          <w:rFonts w:ascii="Arial" w:eastAsia="Times New Roman" w:hAnsi="Arial" w:cs="Arial"/>
          <w:color w:val="222222"/>
          <w:sz w:val="26"/>
          <w:szCs w:val="26"/>
        </w:rPr>
      </w:pPr>
      <w:r w:rsidRPr="004E64CE">
        <w:rPr>
          <w:rFonts w:ascii="Arial" w:eastAsia="Times New Roman" w:hAnsi="Arial" w:cs="Arial"/>
          <w:color w:val="222222"/>
          <w:sz w:val="26"/>
          <w:szCs w:val="26"/>
        </w:rPr>
        <w:t>Write a 4–5-page report for your organization. Use tables or charts as needed to succinctly convey information. Organize your report as follows:</w:t>
      </w:r>
    </w:p>
    <w:p w:rsidR="004E64CE" w:rsidRPr="004E64CE" w:rsidRDefault="004E64CE" w:rsidP="004E64CE">
      <w:pPr>
        <w:shd w:val="clear" w:color="auto" w:fill="FFFFFF"/>
        <w:spacing w:after="120" w:line="240" w:lineRule="auto"/>
        <w:outlineLvl w:val="4"/>
        <w:rPr>
          <w:rFonts w:ascii="Arial" w:eastAsia="Times New Roman" w:hAnsi="Arial" w:cs="Arial"/>
          <w:color w:val="222222"/>
          <w:sz w:val="26"/>
          <w:szCs w:val="26"/>
        </w:rPr>
      </w:pPr>
      <w:r w:rsidRPr="004E64CE">
        <w:rPr>
          <w:rFonts w:ascii="Arial" w:eastAsia="Times New Roman" w:hAnsi="Arial" w:cs="Arial"/>
          <w:color w:val="222222"/>
          <w:sz w:val="26"/>
          <w:szCs w:val="26"/>
        </w:rPr>
        <w:t>Performance Indicators</w:t>
      </w:r>
    </w:p>
    <w:p w:rsidR="004E64CE" w:rsidRPr="004E64CE" w:rsidRDefault="004E64CE" w:rsidP="004E64CE">
      <w:pPr>
        <w:numPr>
          <w:ilvl w:val="0"/>
          <w:numId w:val="2"/>
        </w:numPr>
        <w:shd w:val="clear" w:color="auto" w:fill="FFFFFF"/>
        <w:spacing w:after="0" w:line="240" w:lineRule="auto"/>
        <w:ind w:left="0"/>
        <w:rPr>
          <w:rFonts w:ascii="inherit" w:eastAsia="Times New Roman" w:hAnsi="inherit" w:cs="Arial"/>
          <w:color w:val="222222"/>
          <w:sz w:val="26"/>
          <w:szCs w:val="26"/>
        </w:rPr>
      </w:pPr>
      <w:r w:rsidRPr="004E64CE">
        <w:rPr>
          <w:rFonts w:ascii="inherit" w:eastAsia="Times New Roman" w:hAnsi="inherit" w:cs="Arial"/>
          <w:color w:val="222222"/>
          <w:sz w:val="26"/>
          <w:szCs w:val="26"/>
        </w:rPr>
        <w:t>Appraise current performance indicators and outcome measures for delivery, quality, affordability, and accessibility.</w:t>
      </w:r>
    </w:p>
    <w:p w:rsidR="004E64CE" w:rsidRPr="004E64CE" w:rsidRDefault="004E64CE" w:rsidP="004E64CE">
      <w:pPr>
        <w:numPr>
          <w:ilvl w:val="1"/>
          <w:numId w:val="3"/>
        </w:numPr>
        <w:shd w:val="clear" w:color="auto" w:fill="FFFFFF"/>
        <w:spacing w:after="0" w:line="240" w:lineRule="auto"/>
        <w:ind w:left="0"/>
        <w:rPr>
          <w:rFonts w:ascii="inherit" w:eastAsia="Times New Roman" w:hAnsi="inherit" w:cs="Arial"/>
          <w:color w:val="222222"/>
          <w:sz w:val="26"/>
          <w:szCs w:val="26"/>
        </w:rPr>
      </w:pPr>
      <w:r w:rsidRPr="004E64CE">
        <w:rPr>
          <w:rFonts w:ascii="inherit" w:eastAsia="Times New Roman" w:hAnsi="inherit" w:cs="Arial"/>
          <w:color w:val="222222"/>
          <w:sz w:val="26"/>
          <w:szCs w:val="26"/>
        </w:rPr>
        <w:t>Compare key performance indicators for management of a disease among countries. (A chart or table could be created for this information.)</w:t>
      </w:r>
    </w:p>
    <w:p w:rsidR="004E64CE" w:rsidRPr="004E64CE" w:rsidRDefault="004E64CE" w:rsidP="004E64CE">
      <w:pPr>
        <w:numPr>
          <w:ilvl w:val="1"/>
          <w:numId w:val="3"/>
        </w:numPr>
        <w:shd w:val="clear" w:color="auto" w:fill="FFFFFF"/>
        <w:spacing w:after="0" w:line="240" w:lineRule="auto"/>
        <w:ind w:left="0"/>
        <w:rPr>
          <w:rFonts w:ascii="inherit" w:eastAsia="Times New Roman" w:hAnsi="inherit" w:cs="Arial"/>
          <w:color w:val="222222"/>
          <w:sz w:val="26"/>
          <w:szCs w:val="26"/>
        </w:rPr>
      </w:pPr>
      <w:r w:rsidRPr="004E64CE">
        <w:rPr>
          <w:rFonts w:ascii="inherit" w:eastAsia="Times New Roman" w:hAnsi="inherit" w:cs="Arial"/>
          <w:color w:val="222222"/>
          <w:sz w:val="26"/>
          <w:szCs w:val="26"/>
        </w:rPr>
        <w:t>Costs: Compare the disease or diagnosis cost information for each country against the Center for Medicaid and Medicare (CMS) case rate for the disease or diagnosis.</w:t>
      </w:r>
    </w:p>
    <w:p w:rsidR="004E64CE" w:rsidRPr="004E64CE" w:rsidRDefault="004E64CE" w:rsidP="004E64CE">
      <w:pPr>
        <w:shd w:val="clear" w:color="auto" w:fill="FFFFFF"/>
        <w:spacing w:after="120" w:line="240" w:lineRule="auto"/>
        <w:outlineLvl w:val="4"/>
        <w:rPr>
          <w:rFonts w:ascii="Arial" w:eastAsia="Times New Roman" w:hAnsi="Arial" w:cs="Arial"/>
          <w:color w:val="222222"/>
          <w:sz w:val="26"/>
          <w:szCs w:val="26"/>
        </w:rPr>
      </w:pPr>
      <w:r w:rsidRPr="004E64CE">
        <w:rPr>
          <w:rFonts w:ascii="Arial" w:eastAsia="Times New Roman" w:hAnsi="Arial" w:cs="Arial"/>
          <w:color w:val="222222"/>
          <w:sz w:val="26"/>
          <w:szCs w:val="26"/>
        </w:rPr>
        <w:t>Best Practices</w:t>
      </w:r>
    </w:p>
    <w:p w:rsidR="004E64CE" w:rsidRPr="004E64CE" w:rsidRDefault="004E64CE" w:rsidP="004E64CE">
      <w:pPr>
        <w:numPr>
          <w:ilvl w:val="0"/>
          <w:numId w:val="4"/>
        </w:numPr>
        <w:shd w:val="clear" w:color="auto" w:fill="FFFFFF"/>
        <w:spacing w:after="0" w:line="240" w:lineRule="auto"/>
        <w:ind w:left="0"/>
        <w:rPr>
          <w:rFonts w:ascii="inherit" w:eastAsia="Times New Roman" w:hAnsi="inherit" w:cs="Arial"/>
          <w:color w:val="222222"/>
          <w:sz w:val="26"/>
          <w:szCs w:val="26"/>
        </w:rPr>
      </w:pPr>
      <w:r w:rsidRPr="004E64CE">
        <w:rPr>
          <w:rFonts w:ascii="inherit" w:eastAsia="Times New Roman" w:hAnsi="inherit" w:cs="Arial"/>
          <w:color w:val="222222"/>
          <w:sz w:val="26"/>
          <w:szCs w:val="26"/>
        </w:rPr>
        <w:t>Recommend best practices for disease management that can be applied across countries.</w:t>
      </w:r>
    </w:p>
    <w:p w:rsidR="004E64CE" w:rsidRPr="004E64CE" w:rsidRDefault="004E64CE" w:rsidP="004E64CE">
      <w:pPr>
        <w:numPr>
          <w:ilvl w:val="1"/>
          <w:numId w:val="5"/>
        </w:numPr>
        <w:shd w:val="clear" w:color="auto" w:fill="FFFFFF"/>
        <w:spacing w:after="0" w:line="240" w:lineRule="auto"/>
        <w:ind w:left="0"/>
        <w:rPr>
          <w:rFonts w:ascii="inherit" w:eastAsia="Times New Roman" w:hAnsi="inherit" w:cs="Arial"/>
          <w:color w:val="222222"/>
          <w:sz w:val="26"/>
          <w:szCs w:val="26"/>
        </w:rPr>
      </w:pPr>
      <w:r w:rsidRPr="004E64CE">
        <w:rPr>
          <w:rFonts w:ascii="inherit" w:eastAsia="Times New Roman" w:hAnsi="inherit" w:cs="Arial"/>
          <w:color w:val="222222"/>
          <w:sz w:val="26"/>
          <w:szCs w:val="26"/>
        </w:rPr>
        <w:t>Explain how best practices were selected.</w:t>
      </w:r>
    </w:p>
    <w:p w:rsidR="004E64CE" w:rsidRPr="004E64CE" w:rsidRDefault="004E64CE" w:rsidP="004E64CE">
      <w:pPr>
        <w:numPr>
          <w:ilvl w:val="1"/>
          <w:numId w:val="5"/>
        </w:numPr>
        <w:shd w:val="clear" w:color="auto" w:fill="FFFFFF"/>
        <w:spacing w:after="0" w:line="240" w:lineRule="auto"/>
        <w:ind w:left="0"/>
        <w:rPr>
          <w:rFonts w:ascii="inherit" w:eastAsia="Times New Roman" w:hAnsi="inherit" w:cs="Arial"/>
          <w:color w:val="222222"/>
          <w:sz w:val="26"/>
          <w:szCs w:val="26"/>
        </w:rPr>
      </w:pPr>
      <w:r w:rsidRPr="004E64CE">
        <w:rPr>
          <w:rFonts w:ascii="inherit" w:eastAsia="Times New Roman" w:hAnsi="inherit" w:cs="Arial"/>
          <w:color w:val="222222"/>
          <w:sz w:val="26"/>
          <w:szCs w:val="26"/>
        </w:rPr>
        <w:t>Which country is superior in each category?</w:t>
      </w:r>
    </w:p>
    <w:p w:rsidR="004E64CE" w:rsidRPr="004E64CE" w:rsidRDefault="004E64CE" w:rsidP="004E64CE">
      <w:pPr>
        <w:shd w:val="clear" w:color="auto" w:fill="FFFFFF"/>
        <w:spacing w:after="120" w:line="240" w:lineRule="auto"/>
        <w:outlineLvl w:val="4"/>
        <w:rPr>
          <w:rFonts w:ascii="Arial" w:eastAsia="Times New Roman" w:hAnsi="Arial" w:cs="Arial"/>
          <w:color w:val="222222"/>
          <w:sz w:val="26"/>
          <w:szCs w:val="26"/>
        </w:rPr>
      </w:pPr>
      <w:r w:rsidRPr="004E64CE">
        <w:rPr>
          <w:rFonts w:ascii="Arial" w:eastAsia="Times New Roman" w:hAnsi="Arial" w:cs="Arial"/>
          <w:color w:val="222222"/>
          <w:sz w:val="26"/>
          <w:szCs w:val="26"/>
        </w:rPr>
        <w:lastRenderedPageBreak/>
        <w:t>Organizational Implications</w:t>
      </w:r>
    </w:p>
    <w:p w:rsidR="004E64CE" w:rsidRPr="004E64CE" w:rsidRDefault="004E64CE" w:rsidP="004E64CE">
      <w:pPr>
        <w:numPr>
          <w:ilvl w:val="0"/>
          <w:numId w:val="6"/>
        </w:numPr>
        <w:shd w:val="clear" w:color="auto" w:fill="FFFFFF"/>
        <w:spacing w:after="0" w:line="240" w:lineRule="auto"/>
        <w:ind w:left="0"/>
        <w:rPr>
          <w:rFonts w:ascii="inherit" w:eastAsia="Times New Roman" w:hAnsi="inherit" w:cs="Arial"/>
          <w:color w:val="222222"/>
          <w:sz w:val="26"/>
          <w:szCs w:val="26"/>
        </w:rPr>
      </w:pPr>
      <w:r w:rsidRPr="004E64CE">
        <w:rPr>
          <w:rFonts w:ascii="inherit" w:eastAsia="Times New Roman" w:hAnsi="inherit" w:cs="Arial"/>
          <w:color w:val="222222"/>
          <w:sz w:val="26"/>
          <w:szCs w:val="26"/>
        </w:rPr>
        <w:t>Evaluate the implications of implementing recommended best practices for the </w:t>
      </w:r>
      <w:r w:rsidRPr="004E64CE">
        <w:rPr>
          <w:rFonts w:ascii="inherit" w:eastAsia="Times New Roman" w:hAnsi="inherit" w:cs="Arial"/>
          <w:i/>
          <w:iCs/>
          <w:color w:val="222222"/>
          <w:sz w:val="26"/>
          <w:szCs w:val="26"/>
          <w:bdr w:val="none" w:sz="0" w:space="0" w:color="auto" w:frame="1"/>
        </w:rPr>
        <w:t>organization</w:t>
      </w:r>
      <w:r w:rsidRPr="004E64CE">
        <w:rPr>
          <w:rFonts w:ascii="inherit" w:eastAsia="Times New Roman" w:hAnsi="inherit" w:cs="Arial"/>
          <w:color w:val="222222"/>
          <w:sz w:val="26"/>
          <w:szCs w:val="26"/>
        </w:rPr>
        <w:t> for delivery, quality, affordability, and accessibility. Consider:</w:t>
      </w:r>
    </w:p>
    <w:p w:rsidR="004E64CE" w:rsidRPr="004E64CE" w:rsidRDefault="004E64CE" w:rsidP="004E64CE">
      <w:pPr>
        <w:numPr>
          <w:ilvl w:val="1"/>
          <w:numId w:val="7"/>
        </w:numPr>
        <w:shd w:val="clear" w:color="auto" w:fill="FFFFFF"/>
        <w:spacing w:after="0" w:line="240" w:lineRule="auto"/>
        <w:ind w:left="0"/>
        <w:rPr>
          <w:rFonts w:ascii="inherit" w:eastAsia="Times New Roman" w:hAnsi="inherit" w:cs="Arial"/>
          <w:color w:val="222222"/>
          <w:sz w:val="26"/>
          <w:szCs w:val="26"/>
        </w:rPr>
      </w:pPr>
      <w:r w:rsidRPr="004E64CE">
        <w:rPr>
          <w:rFonts w:ascii="inherit" w:eastAsia="Times New Roman" w:hAnsi="inherit" w:cs="Arial"/>
          <w:color w:val="222222"/>
          <w:sz w:val="26"/>
          <w:szCs w:val="26"/>
        </w:rPr>
        <w:t>Cost.</w:t>
      </w:r>
    </w:p>
    <w:p w:rsidR="004E64CE" w:rsidRPr="004E64CE" w:rsidRDefault="004E64CE" w:rsidP="004E64CE">
      <w:pPr>
        <w:numPr>
          <w:ilvl w:val="1"/>
          <w:numId w:val="7"/>
        </w:numPr>
        <w:shd w:val="clear" w:color="auto" w:fill="FFFFFF"/>
        <w:spacing w:after="0" w:line="240" w:lineRule="auto"/>
        <w:ind w:left="0"/>
        <w:rPr>
          <w:rFonts w:ascii="inherit" w:eastAsia="Times New Roman" w:hAnsi="inherit" w:cs="Arial"/>
          <w:color w:val="222222"/>
          <w:sz w:val="26"/>
          <w:szCs w:val="26"/>
        </w:rPr>
      </w:pPr>
      <w:r w:rsidRPr="004E64CE">
        <w:rPr>
          <w:rFonts w:ascii="inherit" w:eastAsia="Times New Roman" w:hAnsi="inherit" w:cs="Arial"/>
          <w:color w:val="222222"/>
          <w:sz w:val="26"/>
          <w:szCs w:val="26"/>
        </w:rPr>
        <w:t>Revenue.</w:t>
      </w:r>
    </w:p>
    <w:p w:rsidR="004E64CE" w:rsidRPr="004E64CE" w:rsidRDefault="004E64CE" w:rsidP="004E64CE">
      <w:pPr>
        <w:numPr>
          <w:ilvl w:val="1"/>
          <w:numId w:val="7"/>
        </w:numPr>
        <w:shd w:val="clear" w:color="auto" w:fill="FFFFFF"/>
        <w:spacing w:after="0" w:line="240" w:lineRule="auto"/>
        <w:ind w:left="0"/>
        <w:rPr>
          <w:rFonts w:ascii="inherit" w:eastAsia="Times New Roman" w:hAnsi="inherit" w:cs="Arial"/>
          <w:color w:val="222222"/>
          <w:sz w:val="26"/>
          <w:szCs w:val="26"/>
        </w:rPr>
      </w:pPr>
      <w:r w:rsidRPr="004E64CE">
        <w:rPr>
          <w:rFonts w:ascii="inherit" w:eastAsia="Times New Roman" w:hAnsi="inherit" w:cs="Arial"/>
          <w:color w:val="222222"/>
          <w:sz w:val="26"/>
          <w:szCs w:val="26"/>
        </w:rPr>
        <w:t>Markets.</w:t>
      </w:r>
    </w:p>
    <w:p w:rsidR="004E64CE" w:rsidRPr="004E64CE" w:rsidRDefault="004E64CE" w:rsidP="004E64CE">
      <w:pPr>
        <w:shd w:val="clear" w:color="auto" w:fill="FFFFFF"/>
        <w:spacing w:after="120" w:line="240" w:lineRule="auto"/>
        <w:outlineLvl w:val="4"/>
        <w:rPr>
          <w:rFonts w:ascii="Arial" w:eastAsia="Times New Roman" w:hAnsi="Arial" w:cs="Arial"/>
          <w:color w:val="222222"/>
          <w:sz w:val="26"/>
          <w:szCs w:val="26"/>
        </w:rPr>
      </w:pPr>
      <w:r w:rsidRPr="004E64CE">
        <w:rPr>
          <w:rFonts w:ascii="Arial" w:eastAsia="Times New Roman" w:hAnsi="Arial" w:cs="Arial"/>
          <w:color w:val="222222"/>
          <w:sz w:val="26"/>
          <w:szCs w:val="26"/>
        </w:rPr>
        <w:t>Consumer Implications</w:t>
      </w:r>
    </w:p>
    <w:p w:rsidR="004E64CE" w:rsidRPr="004E64CE" w:rsidRDefault="004E64CE" w:rsidP="004E64CE">
      <w:pPr>
        <w:numPr>
          <w:ilvl w:val="0"/>
          <w:numId w:val="8"/>
        </w:numPr>
        <w:shd w:val="clear" w:color="auto" w:fill="FFFFFF"/>
        <w:spacing w:after="0" w:line="240" w:lineRule="auto"/>
        <w:ind w:left="0"/>
        <w:rPr>
          <w:rFonts w:ascii="inherit" w:eastAsia="Times New Roman" w:hAnsi="inherit" w:cs="Arial"/>
          <w:color w:val="222222"/>
          <w:sz w:val="26"/>
          <w:szCs w:val="26"/>
        </w:rPr>
      </w:pPr>
      <w:r w:rsidRPr="004E64CE">
        <w:rPr>
          <w:rFonts w:ascii="inherit" w:eastAsia="Times New Roman" w:hAnsi="inherit" w:cs="Arial"/>
          <w:color w:val="222222"/>
          <w:sz w:val="26"/>
          <w:szCs w:val="26"/>
        </w:rPr>
        <w:t>Evaluate the implications of implementing recommended best practices for </w:t>
      </w:r>
      <w:r w:rsidRPr="004E64CE">
        <w:rPr>
          <w:rFonts w:ascii="inherit" w:eastAsia="Times New Roman" w:hAnsi="inherit" w:cs="Arial"/>
          <w:i/>
          <w:iCs/>
          <w:color w:val="222222"/>
          <w:sz w:val="26"/>
          <w:szCs w:val="26"/>
          <w:bdr w:val="none" w:sz="0" w:space="0" w:color="auto" w:frame="1"/>
        </w:rPr>
        <w:t>consumers</w:t>
      </w:r>
      <w:r w:rsidRPr="004E64CE">
        <w:rPr>
          <w:rFonts w:ascii="inherit" w:eastAsia="Times New Roman" w:hAnsi="inherit" w:cs="Arial"/>
          <w:color w:val="222222"/>
          <w:sz w:val="26"/>
          <w:szCs w:val="26"/>
        </w:rPr>
        <w:t> for delivery, quality, affordability, and accessibility.</w:t>
      </w:r>
    </w:p>
    <w:p w:rsidR="004E64CE" w:rsidRPr="004E64CE" w:rsidRDefault="004E64CE" w:rsidP="004E64CE">
      <w:pPr>
        <w:shd w:val="clear" w:color="auto" w:fill="FFFFFF"/>
        <w:spacing w:after="120" w:line="240" w:lineRule="auto"/>
        <w:outlineLvl w:val="4"/>
        <w:rPr>
          <w:rFonts w:ascii="Arial" w:eastAsia="Times New Roman" w:hAnsi="Arial" w:cs="Arial"/>
          <w:color w:val="222222"/>
          <w:sz w:val="26"/>
          <w:szCs w:val="26"/>
        </w:rPr>
      </w:pPr>
      <w:r w:rsidRPr="004E64CE">
        <w:rPr>
          <w:rFonts w:ascii="Arial" w:eastAsia="Times New Roman" w:hAnsi="Arial" w:cs="Arial"/>
          <w:color w:val="222222"/>
          <w:sz w:val="26"/>
          <w:szCs w:val="26"/>
        </w:rPr>
        <w:t>Provider Management</w:t>
      </w:r>
    </w:p>
    <w:p w:rsidR="004E64CE" w:rsidRPr="004E64CE" w:rsidRDefault="004E64CE" w:rsidP="004E64CE">
      <w:pPr>
        <w:numPr>
          <w:ilvl w:val="0"/>
          <w:numId w:val="9"/>
        </w:numPr>
        <w:shd w:val="clear" w:color="auto" w:fill="FFFFFF"/>
        <w:spacing w:after="0" w:line="240" w:lineRule="auto"/>
        <w:ind w:left="0"/>
        <w:rPr>
          <w:rFonts w:ascii="inherit" w:eastAsia="Times New Roman" w:hAnsi="inherit" w:cs="Arial"/>
          <w:color w:val="222222"/>
          <w:sz w:val="26"/>
          <w:szCs w:val="26"/>
        </w:rPr>
      </w:pPr>
      <w:r w:rsidRPr="004E64CE">
        <w:rPr>
          <w:rFonts w:ascii="inherit" w:eastAsia="Times New Roman" w:hAnsi="inherit" w:cs="Arial"/>
          <w:color w:val="222222"/>
          <w:sz w:val="26"/>
          <w:szCs w:val="26"/>
        </w:rPr>
        <w:t>Identify the challenges for managing providers within a fee-for-services versus a risk-based contracting plan.</w:t>
      </w:r>
    </w:p>
    <w:p w:rsidR="004E64CE" w:rsidRPr="004E64CE" w:rsidRDefault="004E64CE" w:rsidP="004E64CE">
      <w:pPr>
        <w:shd w:val="clear" w:color="auto" w:fill="FFFFFF"/>
        <w:spacing w:after="144" w:line="240" w:lineRule="auto"/>
        <w:outlineLvl w:val="3"/>
        <w:rPr>
          <w:rFonts w:ascii="Arial" w:eastAsia="Times New Roman" w:hAnsi="Arial" w:cs="Arial"/>
          <w:color w:val="222222"/>
          <w:sz w:val="30"/>
          <w:szCs w:val="30"/>
        </w:rPr>
      </w:pPr>
      <w:r w:rsidRPr="004E64CE">
        <w:rPr>
          <w:rFonts w:ascii="Arial" w:eastAsia="Times New Roman" w:hAnsi="Arial" w:cs="Arial"/>
          <w:color w:val="222222"/>
          <w:sz w:val="30"/>
          <w:szCs w:val="30"/>
        </w:rPr>
        <w:t>Additional Requirements</w:t>
      </w:r>
    </w:p>
    <w:p w:rsidR="004E64CE" w:rsidRPr="004E64CE" w:rsidRDefault="004E64CE" w:rsidP="004E64CE">
      <w:pPr>
        <w:shd w:val="clear" w:color="auto" w:fill="FFFFFF"/>
        <w:spacing w:after="240" w:line="240" w:lineRule="auto"/>
        <w:rPr>
          <w:rFonts w:ascii="Arial" w:eastAsia="Times New Roman" w:hAnsi="Arial" w:cs="Arial"/>
          <w:color w:val="222222"/>
          <w:sz w:val="26"/>
          <w:szCs w:val="26"/>
        </w:rPr>
      </w:pPr>
      <w:r w:rsidRPr="004E64CE">
        <w:rPr>
          <w:rFonts w:ascii="Arial" w:eastAsia="Times New Roman" w:hAnsi="Arial" w:cs="Arial"/>
          <w:color w:val="222222"/>
          <w:sz w:val="26"/>
          <w:szCs w:val="26"/>
        </w:rPr>
        <w:t>Your report must include the following requirements:</w:t>
      </w:r>
    </w:p>
    <w:p w:rsidR="004E64CE" w:rsidRPr="004E64CE" w:rsidRDefault="004E64CE" w:rsidP="004E64CE">
      <w:pPr>
        <w:numPr>
          <w:ilvl w:val="0"/>
          <w:numId w:val="10"/>
        </w:numPr>
        <w:shd w:val="clear" w:color="auto" w:fill="FFFFFF"/>
        <w:spacing w:after="0" w:line="240" w:lineRule="auto"/>
        <w:ind w:left="0"/>
        <w:rPr>
          <w:rFonts w:ascii="inherit" w:eastAsia="Times New Roman" w:hAnsi="inherit" w:cs="Arial"/>
          <w:color w:val="222222"/>
          <w:sz w:val="26"/>
          <w:szCs w:val="26"/>
        </w:rPr>
      </w:pPr>
      <w:r w:rsidRPr="004E64CE">
        <w:rPr>
          <w:rFonts w:ascii="Arial" w:eastAsia="Times New Roman" w:hAnsi="Arial" w:cs="Arial"/>
          <w:color w:val="222222"/>
          <w:sz w:val="26"/>
          <w:szCs w:val="26"/>
          <w:bdr w:val="none" w:sz="0" w:space="0" w:color="auto" w:frame="1"/>
        </w:rPr>
        <w:t>Formatting:</w:t>
      </w:r>
      <w:r w:rsidRPr="004E64CE">
        <w:rPr>
          <w:rFonts w:ascii="inherit" w:eastAsia="Times New Roman" w:hAnsi="inherit" w:cs="Arial"/>
          <w:color w:val="222222"/>
          <w:sz w:val="26"/>
          <w:szCs w:val="26"/>
        </w:rPr>
        <w:t> Use current APA standards for style and formatting.</w:t>
      </w:r>
    </w:p>
    <w:p w:rsidR="004E64CE" w:rsidRPr="004E64CE" w:rsidRDefault="004E64CE" w:rsidP="004E64CE">
      <w:pPr>
        <w:numPr>
          <w:ilvl w:val="0"/>
          <w:numId w:val="10"/>
        </w:numPr>
        <w:shd w:val="clear" w:color="auto" w:fill="FFFFFF"/>
        <w:spacing w:after="0" w:line="240" w:lineRule="auto"/>
        <w:ind w:left="0"/>
        <w:rPr>
          <w:rFonts w:ascii="inherit" w:eastAsia="Times New Roman" w:hAnsi="inherit" w:cs="Arial"/>
          <w:color w:val="222222"/>
          <w:sz w:val="26"/>
          <w:szCs w:val="26"/>
        </w:rPr>
      </w:pPr>
      <w:r w:rsidRPr="004E64CE">
        <w:rPr>
          <w:rFonts w:ascii="Arial" w:eastAsia="Times New Roman" w:hAnsi="Arial" w:cs="Arial"/>
          <w:color w:val="222222"/>
          <w:sz w:val="26"/>
          <w:szCs w:val="26"/>
          <w:bdr w:val="none" w:sz="0" w:space="0" w:color="auto" w:frame="1"/>
        </w:rPr>
        <w:t>Number of Resources:</w:t>
      </w:r>
      <w:r w:rsidRPr="004E64CE">
        <w:rPr>
          <w:rFonts w:ascii="inherit" w:eastAsia="Times New Roman" w:hAnsi="inherit" w:cs="Arial"/>
          <w:color w:val="222222"/>
          <w:sz w:val="26"/>
          <w:szCs w:val="26"/>
        </w:rPr>
        <w:t> Minimum of 3 peer-reviewed resources.</w:t>
      </w:r>
    </w:p>
    <w:p w:rsidR="004E64CE" w:rsidRPr="004E64CE" w:rsidRDefault="004E64CE" w:rsidP="004E64CE">
      <w:pPr>
        <w:numPr>
          <w:ilvl w:val="0"/>
          <w:numId w:val="10"/>
        </w:numPr>
        <w:shd w:val="clear" w:color="auto" w:fill="FFFFFF"/>
        <w:spacing w:after="0" w:line="240" w:lineRule="auto"/>
        <w:ind w:left="0"/>
        <w:rPr>
          <w:rFonts w:ascii="inherit" w:eastAsia="Times New Roman" w:hAnsi="inherit" w:cs="Arial"/>
          <w:color w:val="222222"/>
          <w:sz w:val="26"/>
          <w:szCs w:val="26"/>
        </w:rPr>
      </w:pPr>
      <w:r w:rsidRPr="004E64CE">
        <w:rPr>
          <w:rFonts w:ascii="Arial" w:eastAsia="Times New Roman" w:hAnsi="Arial" w:cs="Arial"/>
          <w:color w:val="222222"/>
          <w:sz w:val="26"/>
          <w:szCs w:val="26"/>
          <w:bdr w:val="none" w:sz="0" w:space="0" w:color="auto" w:frame="1"/>
        </w:rPr>
        <w:t>Length:</w:t>
      </w:r>
      <w:r w:rsidRPr="004E64CE">
        <w:rPr>
          <w:rFonts w:ascii="inherit" w:eastAsia="Times New Roman" w:hAnsi="inherit" w:cs="Arial"/>
          <w:color w:val="222222"/>
          <w:sz w:val="26"/>
          <w:szCs w:val="26"/>
        </w:rPr>
        <w:t> 4–6 double-spaced pages, not including title and reference page.</w:t>
      </w:r>
    </w:p>
    <w:p w:rsidR="004E64CE" w:rsidRPr="004E64CE" w:rsidRDefault="004E64CE" w:rsidP="004E64CE">
      <w:pPr>
        <w:numPr>
          <w:ilvl w:val="0"/>
          <w:numId w:val="10"/>
        </w:numPr>
        <w:shd w:val="clear" w:color="auto" w:fill="FFFFFF"/>
        <w:spacing w:after="0" w:line="240" w:lineRule="auto"/>
        <w:ind w:left="0"/>
        <w:rPr>
          <w:rFonts w:ascii="inherit" w:eastAsia="Times New Roman" w:hAnsi="inherit" w:cs="Arial"/>
          <w:color w:val="222222"/>
          <w:sz w:val="26"/>
          <w:szCs w:val="26"/>
        </w:rPr>
      </w:pPr>
      <w:r w:rsidRPr="004E64CE">
        <w:rPr>
          <w:rFonts w:ascii="Arial" w:eastAsia="Times New Roman" w:hAnsi="Arial" w:cs="Arial"/>
          <w:color w:val="222222"/>
          <w:sz w:val="26"/>
          <w:szCs w:val="26"/>
          <w:bdr w:val="none" w:sz="0" w:space="0" w:color="auto" w:frame="1"/>
        </w:rPr>
        <w:t>Font and size:</w:t>
      </w:r>
      <w:r w:rsidRPr="004E64CE">
        <w:rPr>
          <w:rFonts w:ascii="inherit" w:eastAsia="Times New Roman" w:hAnsi="inherit" w:cs="Arial"/>
          <w:color w:val="222222"/>
          <w:sz w:val="26"/>
          <w:szCs w:val="26"/>
        </w:rPr>
        <w:t> Times New Roman, 12-point.</w:t>
      </w:r>
    </w:p>
    <w:p w:rsidR="004E64CE" w:rsidRPr="004E64CE" w:rsidRDefault="004E64CE" w:rsidP="004E64CE">
      <w:pPr>
        <w:numPr>
          <w:ilvl w:val="0"/>
          <w:numId w:val="10"/>
        </w:numPr>
        <w:shd w:val="clear" w:color="auto" w:fill="FFFFFF"/>
        <w:spacing w:after="0" w:line="240" w:lineRule="auto"/>
        <w:ind w:left="0"/>
        <w:rPr>
          <w:rFonts w:ascii="inherit" w:eastAsia="Times New Roman" w:hAnsi="inherit" w:cs="Arial"/>
          <w:color w:val="222222"/>
          <w:sz w:val="26"/>
          <w:szCs w:val="26"/>
        </w:rPr>
      </w:pPr>
      <w:r w:rsidRPr="004E64CE">
        <w:rPr>
          <w:rFonts w:ascii="Arial" w:eastAsia="Times New Roman" w:hAnsi="Arial" w:cs="Arial"/>
          <w:color w:val="222222"/>
          <w:sz w:val="26"/>
          <w:szCs w:val="26"/>
          <w:bdr w:val="none" w:sz="0" w:space="0" w:color="auto" w:frame="1"/>
        </w:rPr>
        <w:t>Communication:</w:t>
      </w:r>
      <w:r w:rsidRPr="004E64CE">
        <w:rPr>
          <w:rFonts w:ascii="inherit" w:eastAsia="Times New Roman" w:hAnsi="inherit" w:cs="Arial"/>
          <w:color w:val="222222"/>
          <w:sz w:val="26"/>
          <w:szCs w:val="26"/>
        </w:rPr>
        <w:t> Write clearly and concisely, with well-organized communication that is supported with relevant evidence. Use bullet points, phrases, tables or charts when applicable, to convey information succinctly.</w:t>
      </w:r>
    </w:p>
    <w:p w:rsidR="004E64CE" w:rsidRDefault="004E64CE"/>
    <w:p w:rsidR="004E64CE" w:rsidRDefault="004E64CE"/>
    <w:p w:rsidR="004E64CE" w:rsidRPr="004E64CE" w:rsidRDefault="004E64CE" w:rsidP="004E64CE">
      <w:pPr>
        <w:shd w:val="clear" w:color="auto" w:fill="FFFFFF"/>
        <w:spacing w:after="150" w:line="240" w:lineRule="auto"/>
        <w:outlineLvl w:val="3"/>
        <w:rPr>
          <w:rFonts w:ascii="Arial" w:eastAsia="Times New Roman" w:hAnsi="Arial" w:cs="Arial"/>
          <w:color w:val="222222"/>
          <w:sz w:val="35"/>
          <w:szCs w:val="35"/>
        </w:rPr>
      </w:pPr>
      <w:r w:rsidRPr="004E64CE">
        <w:rPr>
          <w:rFonts w:ascii="Arial" w:eastAsia="Times New Roman" w:hAnsi="Arial" w:cs="Arial"/>
          <w:color w:val="222222"/>
          <w:sz w:val="35"/>
          <w:szCs w:val="35"/>
        </w:rPr>
        <w:t>Suggested Resources</w:t>
      </w:r>
    </w:p>
    <w:p w:rsidR="004E64CE" w:rsidRPr="004E64CE" w:rsidRDefault="004E64CE" w:rsidP="004E64CE">
      <w:pPr>
        <w:shd w:val="clear" w:color="auto" w:fill="FFFFFF"/>
        <w:spacing w:after="0" w:line="240" w:lineRule="auto"/>
        <w:outlineLvl w:val="4"/>
        <w:rPr>
          <w:rFonts w:ascii="Arial" w:eastAsia="Times New Roman" w:hAnsi="Arial" w:cs="Arial"/>
          <w:color w:val="222222"/>
          <w:sz w:val="30"/>
          <w:szCs w:val="30"/>
        </w:rPr>
      </w:pPr>
      <w:r w:rsidRPr="004E64CE">
        <w:rPr>
          <w:rFonts w:ascii="Arial" w:eastAsia="Times New Roman" w:hAnsi="Arial" w:cs="Arial"/>
          <w:color w:val="222222"/>
          <w:sz w:val="30"/>
          <w:szCs w:val="30"/>
        </w:rPr>
        <w:t>Best Practices for Disease Management</w:t>
      </w:r>
    </w:p>
    <w:p w:rsidR="004E64CE" w:rsidRPr="004E64CE" w:rsidRDefault="004E64CE" w:rsidP="004E64CE">
      <w:pPr>
        <w:shd w:val="clear" w:color="auto" w:fill="FFFFFF"/>
        <w:spacing w:after="240" w:line="240" w:lineRule="auto"/>
        <w:rPr>
          <w:rFonts w:ascii="Arial" w:eastAsia="Times New Roman" w:hAnsi="Arial" w:cs="Arial"/>
          <w:color w:val="222222"/>
          <w:sz w:val="26"/>
          <w:szCs w:val="26"/>
        </w:rPr>
      </w:pPr>
      <w:r w:rsidRPr="004E64CE">
        <w:rPr>
          <w:rFonts w:ascii="Arial" w:eastAsia="Times New Roman" w:hAnsi="Arial" w:cs="Arial"/>
          <w:color w:val="222222"/>
          <w:sz w:val="26"/>
          <w:szCs w:val="26"/>
        </w:rPr>
        <w:t>This handbook provides guidelines and best practices for national health planning policies, strategies and plans. </w:t>
      </w:r>
    </w:p>
    <w:p w:rsidR="004E64CE" w:rsidRPr="004E64CE" w:rsidRDefault="004E64CE" w:rsidP="004E64CE">
      <w:pPr>
        <w:numPr>
          <w:ilvl w:val="0"/>
          <w:numId w:val="11"/>
        </w:numPr>
        <w:shd w:val="clear" w:color="auto" w:fill="FFFFFF"/>
        <w:spacing w:after="0" w:line="240" w:lineRule="auto"/>
        <w:ind w:left="0"/>
        <w:rPr>
          <w:rFonts w:ascii="inherit" w:eastAsia="Times New Roman" w:hAnsi="inherit" w:cs="Arial"/>
          <w:color w:val="222222"/>
          <w:sz w:val="26"/>
          <w:szCs w:val="26"/>
        </w:rPr>
      </w:pPr>
      <w:r w:rsidRPr="004E64CE">
        <w:rPr>
          <w:rFonts w:ascii="inherit" w:eastAsia="Times New Roman" w:hAnsi="inherit" w:cs="Arial"/>
          <w:color w:val="222222"/>
          <w:sz w:val="26"/>
          <w:szCs w:val="26"/>
        </w:rPr>
        <w:t>World Health Organization. (2016). </w:t>
      </w:r>
      <w:hyperlink r:id="rId5" w:tgtFrame="_blank" w:tooltip="Select this link to launch this material in a new window." w:history="1">
        <w:r w:rsidRPr="004E64CE">
          <w:rPr>
            <w:rFonts w:ascii="inherit" w:eastAsia="Times New Roman" w:hAnsi="inherit" w:cs="Arial"/>
            <w:color w:val="0F6DA8"/>
            <w:sz w:val="26"/>
            <w:szCs w:val="26"/>
            <w:u w:val="single"/>
            <w:bdr w:val="none" w:sz="0" w:space="0" w:color="auto" w:frame="1"/>
          </w:rPr>
          <w:t>Strategizing national health in the 21st century: A handbook</w:t>
        </w:r>
      </w:hyperlink>
      <w:r w:rsidRPr="004E64CE">
        <w:rPr>
          <w:rFonts w:ascii="inherit" w:eastAsia="Times New Roman" w:hAnsi="inherit" w:cs="Arial"/>
          <w:color w:val="222222"/>
          <w:sz w:val="26"/>
          <w:szCs w:val="26"/>
        </w:rPr>
        <w:t>. Retrieved from http://www.who.int/healthsystems/publications/nhpsp-handbook/en/</w:t>
      </w:r>
    </w:p>
    <w:p w:rsidR="004E64CE" w:rsidRPr="004E64CE" w:rsidRDefault="004E64CE" w:rsidP="004E64CE">
      <w:pPr>
        <w:numPr>
          <w:ilvl w:val="0"/>
          <w:numId w:val="11"/>
        </w:numPr>
        <w:shd w:val="clear" w:color="auto" w:fill="FFFFFF"/>
        <w:spacing w:after="0" w:line="240" w:lineRule="auto"/>
        <w:ind w:left="0"/>
        <w:rPr>
          <w:rFonts w:ascii="inherit" w:eastAsia="Times New Roman" w:hAnsi="inherit" w:cs="Arial"/>
          <w:color w:val="222222"/>
          <w:sz w:val="26"/>
          <w:szCs w:val="26"/>
        </w:rPr>
      </w:pPr>
      <w:r w:rsidRPr="004E64CE">
        <w:rPr>
          <w:rFonts w:ascii="inherit" w:eastAsia="Times New Roman" w:hAnsi="inherit" w:cs="Arial"/>
          <w:color w:val="222222"/>
          <w:sz w:val="26"/>
          <w:szCs w:val="26"/>
        </w:rPr>
        <w:t xml:space="preserve">Conklin, A., Nolte, E., &amp; </w:t>
      </w:r>
      <w:proofErr w:type="spellStart"/>
      <w:r w:rsidRPr="004E64CE">
        <w:rPr>
          <w:rFonts w:ascii="inherit" w:eastAsia="Times New Roman" w:hAnsi="inherit" w:cs="Arial"/>
          <w:color w:val="222222"/>
          <w:sz w:val="26"/>
          <w:szCs w:val="26"/>
        </w:rPr>
        <w:t>Vrijhoef</w:t>
      </w:r>
      <w:proofErr w:type="spellEnd"/>
      <w:r w:rsidRPr="004E64CE">
        <w:rPr>
          <w:rFonts w:ascii="inherit" w:eastAsia="Times New Roman" w:hAnsi="inherit" w:cs="Arial"/>
          <w:color w:val="222222"/>
          <w:sz w:val="26"/>
          <w:szCs w:val="26"/>
        </w:rPr>
        <w:t>, H. (2013). </w:t>
      </w:r>
      <w:hyperlink r:id="rId6" w:tgtFrame="_blank" w:tooltip="Select this link to launch this material in a new window." w:history="1">
        <w:r w:rsidRPr="004E64CE">
          <w:rPr>
            <w:rFonts w:ascii="inherit" w:eastAsia="Times New Roman" w:hAnsi="inherit" w:cs="Arial"/>
            <w:color w:val="0F6DA8"/>
            <w:sz w:val="26"/>
            <w:szCs w:val="26"/>
            <w:u w:val="single"/>
            <w:bdr w:val="none" w:sz="0" w:space="0" w:color="auto" w:frame="1"/>
          </w:rPr>
          <w:t>Approaches to chronic disease management evaluation in use in Europe: A review of current methods and performance measures</w:t>
        </w:r>
      </w:hyperlink>
      <w:r w:rsidRPr="004E64CE">
        <w:rPr>
          <w:rFonts w:ascii="inherit" w:eastAsia="Times New Roman" w:hAnsi="inherit" w:cs="Arial"/>
          <w:color w:val="222222"/>
          <w:sz w:val="26"/>
          <w:szCs w:val="26"/>
        </w:rPr>
        <w:t>. </w:t>
      </w:r>
      <w:r w:rsidRPr="004E64CE">
        <w:rPr>
          <w:rFonts w:ascii="inherit" w:eastAsia="Times New Roman" w:hAnsi="inherit" w:cs="Arial"/>
          <w:i/>
          <w:iCs/>
          <w:color w:val="222222"/>
          <w:sz w:val="26"/>
          <w:szCs w:val="26"/>
          <w:bdr w:val="none" w:sz="0" w:space="0" w:color="auto" w:frame="1"/>
        </w:rPr>
        <w:t>International Journal of Technology Assessment in Health Care</w:t>
      </w:r>
      <w:r w:rsidRPr="004E64CE">
        <w:rPr>
          <w:rFonts w:ascii="inherit" w:eastAsia="Times New Roman" w:hAnsi="inherit" w:cs="Arial"/>
          <w:color w:val="222222"/>
          <w:sz w:val="26"/>
          <w:szCs w:val="26"/>
        </w:rPr>
        <w:t>, </w:t>
      </w:r>
      <w:r w:rsidRPr="004E64CE">
        <w:rPr>
          <w:rFonts w:ascii="inherit" w:eastAsia="Times New Roman" w:hAnsi="inherit" w:cs="Arial"/>
          <w:i/>
          <w:iCs/>
          <w:color w:val="222222"/>
          <w:sz w:val="26"/>
          <w:szCs w:val="26"/>
          <w:bdr w:val="none" w:sz="0" w:space="0" w:color="auto" w:frame="1"/>
        </w:rPr>
        <w:t>29</w:t>
      </w:r>
      <w:r w:rsidRPr="004E64CE">
        <w:rPr>
          <w:rFonts w:ascii="inherit" w:eastAsia="Times New Roman" w:hAnsi="inherit" w:cs="Arial"/>
          <w:color w:val="222222"/>
          <w:sz w:val="26"/>
          <w:szCs w:val="26"/>
        </w:rPr>
        <w:t>(1), 61–70.</w:t>
      </w:r>
    </w:p>
    <w:p w:rsidR="004E64CE" w:rsidRPr="004E64CE" w:rsidRDefault="004E64CE" w:rsidP="004E64CE">
      <w:pPr>
        <w:numPr>
          <w:ilvl w:val="0"/>
          <w:numId w:val="11"/>
        </w:numPr>
        <w:shd w:val="clear" w:color="auto" w:fill="FFFFFF"/>
        <w:spacing w:after="0" w:line="240" w:lineRule="auto"/>
        <w:ind w:left="0"/>
        <w:rPr>
          <w:rFonts w:ascii="inherit" w:eastAsia="Times New Roman" w:hAnsi="inherit" w:cs="Arial"/>
          <w:color w:val="222222"/>
          <w:sz w:val="26"/>
          <w:szCs w:val="26"/>
        </w:rPr>
      </w:pPr>
      <w:r w:rsidRPr="004E64CE">
        <w:rPr>
          <w:rFonts w:ascii="inherit" w:eastAsia="Times New Roman" w:hAnsi="inherit" w:cs="Arial"/>
          <w:color w:val="222222"/>
          <w:sz w:val="26"/>
          <w:szCs w:val="26"/>
        </w:rPr>
        <w:t xml:space="preserve">Roberts, D. A., Ng, M., </w:t>
      </w:r>
      <w:proofErr w:type="spellStart"/>
      <w:r w:rsidRPr="004E64CE">
        <w:rPr>
          <w:rFonts w:ascii="inherit" w:eastAsia="Times New Roman" w:hAnsi="inherit" w:cs="Arial"/>
          <w:color w:val="222222"/>
          <w:sz w:val="26"/>
          <w:szCs w:val="26"/>
        </w:rPr>
        <w:t>Ikilezi</w:t>
      </w:r>
      <w:proofErr w:type="spellEnd"/>
      <w:r w:rsidRPr="004E64CE">
        <w:rPr>
          <w:rFonts w:ascii="inherit" w:eastAsia="Times New Roman" w:hAnsi="inherit" w:cs="Arial"/>
          <w:color w:val="222222"/>
          <w:sz w:val="26"/>
          <w:szCs w:val="26"/>
        </w:rPr>
        <w:t xml:space="preserve">, G., </w:t>
      </w:r>
      <w:proofErr w:type="spellStart"/>
      <w:r w:rsidRPr="004E64CE">
        <w:rPr>
          <w:rFonts w:ascii="inherit" w:eastAsia="Times New Roman" w:hAnsi="inherit" w:cs="Arial"/>
          <w:color w:val="222222"/>
          <w:sz w:val="26"/>
          <w:szCs w:val="26"/>
        </w:rPr>
        <w:t>Gasasira</w:t>
      </w:r>
      <w:proofErr w:type="spellEnd"/>
      <w:r w:rsidRPr="004E64CE">
        <w:rPr>
          <w:rFonts w:ascii="inherit" w:eastAsia="Times New Roman" w:hAnsi="inherit" w:cs="Arial"/>
          <w:color w:val="222222"/>
          <w:sz w:val="26"/>
          <w:szCs w:val="26"/>
        </w:rPr>
        <w:t xml:space="preserve">, A., Dwyer-Lindgren, L., </w:t>
      </w:r>
      <w:proofErr w:type="spellStart"/>
      <w:r w:rsidRPr="004E64CE">
        <w:rPr>
          <w:rFonts w:ascii="inherit" w:eastAsia="Times New Roman" w:hAnsi="inherit" w:cs="Arial"/>
          <w:color w:val="222222"/>
          <w:sz w:val="26"/>
          <w:szCs w:val="26"/>
        </w:rPr>
        <w:t>Fullman</w:t>
      </w:r>
      <w:proofErr w:type="spellEnd"/>
      <w:r w:rsidRPr="004E64CE">
        <w:rPr>
          <w:rFonts w:ascii="inherit" w:eastAsia="Times New Roman" w:hAnsi="inherit" w:cs="Arial"/>
          <w:color w:val="222222"/>
          <w:sz w:val="26"/>
          <w:szCs w:val="26"/>
        </w:rPr>
        <w:t>, N</w:t>
      </w:r>
      <w:proofErr w:type="gramStart"/>
      <w:r w:rsidRPr="004E64CE">
        <w:rPr>
          <w:rFonts w:ascii="inherit" w:eastAsia="Times New Roman" w:hAnsi="inherit" w:cs="Arial"/>
          <w:color w:val="222222"/>
          <w:sz w:val="26"/>
          <w:szCs w:val="26"/>
        </w:rPr>
        <w:t>., . . .</w:t>
      </w:r>
      <w:proofErr w:type="gramEnd"/>
      <w:r w:rsidRPr="004E64CE">
        <w:rPr>
          <w:rFonts w:ascii="inherit" w:eastAsia="Times New Roman" w:hAnsi="inherit" w:cs="Arial"/>
          <w:color w:val="222222"/>
          <w:sz w:val="26"/>
          <w:szCs w:val="26"/>
        </w:rPr>
        <w:t xml:space="preserve"> </w:t>
      </w:r>
      <w:proofErr w:type="spellStart"/>
      <w:r w:rsidRPr="004E64CE">
        <w:rPr>
          <w:rFonts w:ascii="inherit" w:eastAsia="Times New Roman" w:hAnsi="inherit" w:cs="Arial"/>
          <w:color w:val="222222"/>
          <w:sz w:val="26"/>
          <w:szCs w:val="26"/>
        </w:rPr>
        <w:t>Gakidou</w:t>
      </w:r>
      <w:proofErr w:type="spellEnd"/>
      <w:r w:rsidRPr="004E64CE">
        <w:rPr>
          <w:rFonts w:ascii="inherit" w:eastAsia="Times New Roman" w:hAnsi="inherit" w:cs="Arial"/>
          <w:color w:val="222222"/>
          <w:sz w:val="26"/>
          <w:szCs w:val="26"/>
        </w:rPr>
        <w:t>, E. (2015). </w:t>
      </w:r>
      <w:hyperlink r:id="rId7" w:tgtFrame="_blank" w:tooltip="Select this link to launch this material in a new window." w:history="1">
        <w:r w:rsidRPr="004E64CE">
          <w:rPr>
            <w:rFonts w:ascii="inherit" w:eastAsia="Times New Roman" w:hAnsi="inherit" w:cs="Arial"/>
            <w:color w:val="0F6DA8"/>
            <w:sz w:val="26"/>
            <w:szCs w:val="26"/>
            <w:u w:val="single"/>
            <w:bdr w:val="none" w:sz="0" w:space="0" w:color="auto" w:frame="1"/>
          </w:rPr>
          <w:t>Benchmarking health system performance across regions in Uganda: A systematic analysis of levels and trends in key maternal and child health intervention, 1990–2011</w:t>
        </w:r>
      </w:hyperlink>
      <w:r w:rsidRPr="004E64CE">
        <w:rPr>
          <w:rFonts w:ascii="inherit" w:eastAsia="Times New Roman" w:hAnsi="inherit" w:cs="Arial"/>
          <w:color w:val="222222"/>
          <w:sz w:val="26"/>
          <w:szCs w:val="26"/>
        </w:rPr>
        <w:t>. </w:t>
      </w:r>
      <w:r w:rsidRPr="004E64CE">
        <w:rPr>
          <w:rFonts w:ascii="inherit" w:eastAsia="Times New Roman" w:hAnsi="inherit" w:cs="Arial"/>
          <w:i/>
          <w:iCs/>
          <w:color w:val="222222"/>
          <w:sz w:val="26"/>
          <w:szCs w:val="26"/>
          <w:bdr w:val="none" w:sz="0" w:space="0" w:color="auto" w:frame="1"/>
        </w:rPr>
        <w:t>BMC Medicine</w:t>
      </w:r>
      <w:r w:rsidRPr="004E64CE">
        <w:rPr>
          <w:rFonts w:ascii="inherit" w:eastAsia="Times New Roman" w:hAnsi="inherit" w:cs="Arial"/>
          <w:color w:val="222222"/>
          <w:sz w:val="26"/>
          <w:szCs w:val="26"/>
        </w:rPr>
        <w:t>, </w:t>
      </w:r>
      <w:r w:rsidRPr="004E64CE">
        <w:rPr>
          <w:rFonts w:ascii="inherit" w:eastAsia="Times New Roman" w:hAnsi="inherit" w:cs="Arial"/>
          <w:i/>
          <w:iCs/>
          <w:color w:val="222222"/>
          <w:sz w:val="26"/>
          <w:szCs w:val="26"/>
          <w:bdr w:val="none" w:sz="0" w:space="0" w:color="auto" w:frame="1"/>
        </w:rPr>
        <w:t>13</w:t>
      </w:r>
      <w:r w:rsidRPr="004E64CE">
        <w:rPr>
          <w:rFonts w:ascii="inherit" w:eastAsia="Times New Roman" w:hAnsi="inherit" w:cs="Arial"/>
          <w:color w:val="222222"/>
          <w:sz w:val="26"/>
          <w:szCs w:val="26"/>
        </w:rPr>
        <w:t>(285), 1–17.</w:t>
      </w:r>
    </w:p>
    <w:p w:rsidR="004E64CE" w:rsidRPr="004E64CE" w:rsidRDefault="004E64CE" w:rsidP="004E64CE">
      <w:pPr>
        <w:shd w:val="clear" w:color="auto" w:fill="FFFFFF"/>
        <w:spacing w:after="0" w:line="240" w:lineRule="auto"/>
        <w:outlineLvl w:val="4"/>
        <w:rPr>
          <w:rFonts w:ascii="Arial" w:eastAsia="Times New Roman" w:hAnsi="Arial" w:cs="Arial"/>
          <w:color w:val="222222"/>
          <w:sz w:val="30"/>
          <w:szCs w:val="30"/>
        </w:rPr>
      </w:pPr>
      <w:r w:rsidRPr="004E64CE">
        <w:rPr>
          <w:rFonts w:ascii="Arial" w:eastAsia="Times New Roman" w:hAnsi="Arial" w:cs="Arial"/>
          <w:color w:val="222222"/>
          <w:sz w:val="30"/>
          <w:szCs w:val="30"/>
        </w:rPr>
        <w:lastRenderedPageBreak/>
        <w:t>Best Practice Implications</w:t>
      </w:r>
    </w:p>
    <w:p w:rsidR="004E64CE" w:rsidRPr="004E64CE" w:rsidRDefault="004E64CE" w:rsidP="004E64CE">
      <w:pPr>
        <w:shd w:val="clear" w:color="auto" w:fill="FFFFFF"/>
        <w:spacing w:after="240" w:line="240" w:lineRule="auto"/>
        <w:rPr>
          <w:rFonts w:ascii="inherit" w:eastAsia="Times New Roman" w:hAnsi="inherit" w:cs="Arial"/>
          <w:color w:val="222222"/>
          <w:sz w:val="26"/>
          <w:szCs w:val="26"/>
        </w:rPr>
      </w:pPr>
      <w:r w:rsidRPr="004E64CE">
        <w:rPr>
          <w:rFonts w:ascii="inherit" w:eastAsia="Times New Roman" w:hAnsi="inherit" w:cs="Arial"/>
          <w:color w:val="222222"/>
          <w:sz w:val="26"/>
          <w:szCs w:val="26"/>
        </w:rPr>
        <w:t>Canadian patient-advocacy organization.</w:t>
      </w:r>
    </w:p>
    <w:p w:rsidR="004E64CE" w:rsidRPr="004E64CE" w:rsidRDefault="004E64CE" w:rsidP="004E64CE">
      <w:pPr>
        <w:numPr>
          <w:ilvl w:val="0"/>
          <w:numId w:val="12"/>
        </w:numPr>
        <w:shd w:val="clear" w:color="auto" w:fill="FFFFFF"/>
        <w:spacing w:after="0" w:line="240" w:lineRule="auto"/>
        <w:ind w:left="0"/>
        <w:rPr>
          <w:rFonts w:ascii="inherit" w:eastAsia="Times New Roman" w:hAnsi="inherit" w:cs="Arial"/>
          <w:color w:val="222222"/>
          <w:sz w:val="26"/>
          <w:szCs w:val="26"/>
        </w:rPr>
      </w:pPr>
      <w:r w:rsidRPr="004E64CE">
        <w:rPr>
          <w:rFonts w:ascii="inherit" w:eastAsia="Times New Roman" w:hAnsi="inherit" w:cs="Arial"/>
          <w:color w:val="222222"/>
          <w:sz w:val="26"/>
          <w:szCs w:val="26"/>
        </w:rPr>
        <w:t>The Patient Factor. (</w:t>
      </w:r>
      <w:proofErr w:type="spellStart"/>
      <w:r w:rsidRPr="004E64CE">
        <w:rPr>
          <w:rFonts w:ascii="inherit" w:eastAsia="Times New Roman" w:hAnsi="inherit" w:cs="Arial"/>
          <w:color w:val="222222"/>
          <w:sz w:val="26"/>
          <w:szCs w:val="26"/>
        </w:rPr>
        <w:t>n.d.</w:t>
      </w:r>
      <w:proofErr w:type="spellEnd"/>
      <w:r w:rsidRPr="004E64CE">
        <w:rPr>
          <w:rFonts w:ascii="inherit" w:eastAsia="Times New Roman" w:hAnsi="inherit" w:cs="Arial"/>
          <w:color w:val="222222"/>
          <w:sz w:val="26"/>
          <w:szCs w:val="26"/>
        </w:rPr>
        <w:t>). </w:t>
      </w:r>
      <w:hyperlink r:id="rId8" w:tgtFrame="_blank" w:tooltip="Select this link to launch this material in a new window." w:history="1">
        <w:r w:rsidRPr="004E64CE">
          <w:rPr>
            <w:rFonts w:ascii="inherit" w:eastAsia="Times New Roman" w:hAnsi="inherit" w:cs="Arial"/>
            <w:color w:val="0F6DA8"/>
            <w:sz w:val="26"/>
            <w:szCs w:val="26"/>
            <w:u w:val="single"/>
            <w:bdr w:val="none" w:sz="0" w:space="0" w:color="auto" w:frame="1"/>
          </w:rPr>
          <w:t>World Health Organization's ranking of the world's health systems</w:t>
        </w:r>
      </w:hyperlink>
      <w:r w:rsidRPr="004E64CE">
        <w:rPr>
          <w:rFonts w:ascii="inherit" w:eastAsia="Times New Roman" w:hAnsi="inherit" w:cs="Arial"/>
          <w:color w:val="222222"/>
          <w:sz w:val="26"/>
          <w:szCs w:val="26"/>
        </w:rPr>
        <w:t>. Retrieved from http://thepatientfactor.com/canadian- health-care-information/world-health-organizations-ranking-of-the-worlds-health-systems/</w:t>
      </w:r>
    </w:p>
    <w:p w:rsidR="004E64CE" w:rsidRPr="004E64CE" w:rsidRDefault="004E64CE" w:rsidP="004E64CE">
      <w:pPr>
        <w:shd w:val="clear" w:color="auto" w:fill="FFFFFF"/>
        <w:spacing w:after="240" w:line="240" w:lineRule="auto"/>
        <w:rPr>
          <w:rFonts w:ascii="inherit" w:eastAsia="Times New Roman" w:hAnsi="inherit" w:cs="Arial"/>
          <w:color w:val="222222"/>
          <w:sz w:val="26"/>
          <w:szCs w:val="26"/>
        </w:rPr>
      </w:pPr>
      <w:r w:rsidRPr="004E64CE">
        <w:rPr>
          <w:rFonts w:ascii="inherit" w:eastAsia="Times New Roman" w:hAnsi="inherit" w:cs="Arial"/>
          <w:color w:val="222222"/>
          <w:sz w:val="26"/>
          <w:szCs w:val="26"/>
        </w:rPr>
        <w:t>This article discusses political implications of health policy internationally.</w:t>
      </w:r>
    </w:p>
    <w:p w:rsidR="004E64CE" w:rsidRPr="004E64CE" w:rsidRDefault="004E64CE" w:rsidP="004E64CE">
      <w:pPr>
        <w:numPr>
          <w:ilvl w:val="0"/>
          <w:numId w:val="13"/>
        </w:numPr>
        <w:shd w:val="clear" w:color="auto" w:fill="FFFFFF"/>
        <w:spacing w:after="0" w:line="240" w:lineRule="auto"/>
        <w:ind w:left="0"/>
        <w:rPr>
          <w:rFonts w:ascii="inherit" w:eastAsia="Times New Roman" w:hAnsi="inherit" w:cs="Arial"/>
          <w:color w:val="222222"/>
          <w:sz w:val="26"/>
          <w:szCs w:val="26"/>
        </w:rPr>
      </w:pPr>
      <w:r w:rsidRPr="004E64CE">
        <w:rPr>
          <w:rFonts w:ascii="inherit" w:eastAsia="Times New Roman" w:hAnsi="inherit" w:cs="Arial"/>
          <w:color w:val="222222"/>
          <w:sz w:val="26"/>
          <w:szCs w:val="26"/>
        </w:rPr>
        <w:t xml:space="preserve">Gómez, E. J., &amp; </w:t>
      </w:r>
      <w:proofErr w:type="spellStart"/>
      <w:r w:rsidRPr="004E64CE">
        <w:rPr>
          <w:rFonts w:ascii="inherit" w:eastAsia="Times New Roman" w:hAnsi="inherit" w:cs="Arial"/>
          <w:color w:val="222222"/>
          <w:sz w:val="26"/>
          <w:szCs w:val="26"/>
        </w:rPr>
        <w:t>Rugar</w:t>
      </w:r>
      <w:proofErr w:type="spellEnd"/>
      <w:r w:rsidRPr="004E64CE">
        <w:rPr>
          <w:rFonts w:ascii="inherit" w:eastAsia="Times New Roman" w:hAnsi="inherit" w:cs="Arial"/>
          <w:color w:val="222222"/>
          <w:sz w:val="26"/>
          <w:szCs w:val="26"/>
        </w:rPr>
        <w:t>, J. P. (2015). </w:t>
      </w:r>
      <w:hyperlink r:id="rId9" w:tgtFrame="_blank" w:tooltip="Select this link to launch this material in a new window." w:history="1">
        <w:r w:rsidRPr="004E64CE">
          <w:rPr>
            <w:rFonts w:ascii="inherit" w:eastAsia="Times New Roman" w:hAnsi="inherit" w:cs="Arial"/>
            <w:color w:val="0F6DA8"/>
            <w:sz w:val="26"/>
            <w:szCs w:val="26"/>
            <w:u w:val="single"/>
            <w:bdr w:val="none" w:sz="0" w:space="0" w:color="auto" w:frame="1"/>
          </w:rPr>
          <w:t>The global and domestic politics of health policy in emerging nations</w:t>
        </w:r>
      </w:hyperlink>
      <w:r w:rsidRPr="004E64CE">
        <w:rPr>
          <w:rFonts w:ascii="inherit" w:eastAsia="Times New Roman" w:hAnsi="inherit" w:cs="Arial"/>
          <w:color w:val="222222"/>
          <w:sz w:val="26"/>
          <w:szCs w:val="26"/>
        </w:rPr>
        <w:t>. </w:t>
      </w:r>
      <w:r w:rsidRPr="004E64CE">
        <w:rPr>
          <w:rFonts w:ascii="inherit" w:eastAsia="Times New Roman" w:hAnsi="inherit" w:cs="Arial"/>
          <w:i/>
          <w:iCs/>
          <w:color w:val="222222"/>
          <w:sz w:val="26"/>
          <w:szCs w:val="26"/>
          <w:bdr w:val="none" w:sz="0" w:space="0" w:color="auto" w:frame="1"/>
        </w:rPr>
        <w:t>Journal of Health Politics, Policy, &amp; Law</w:t>
      </w:r>
      <w:r w:rsidRPr="004E64CE">
        <w:rPr>
          <w:rFonts w:ascii="inherit" w:eastAsia="Times New Roman" w:hAnsi="inherit" w:cs="Arial"/>
          <w:color w:val="222222"/>
          <w:sz w:val="26"/>
          <w:szCs w:val="26"/>
        </w:rPr>
        <w:t>, </w:t>
      </w:r>
      <w:r w:rsidRPr="004E64CE">
        <w:rPr>
          <w:rFonts w:ascii="inherit" w:eastAsia="Times New Roman" w:hAnsi="inherit" w:cs="Arial"/>
          <w:i/>
          <w:iCs/>
          <w:color w:val="222222"/>
          <w:sz w:val="26"/>
          <w:szCs w:val="26"/>
          <w:bdr w:val="none" w:sz="0" w:space="0" w:color="auto" w:frame="1"/>
        </w:rPr>
        <w:t>40</w:t>
      </w:r>
      <w:r w:rsidRPr="004E64CE">
        <w:rPr>
          <w:rFonts w:ascii="inherit" w:eastAsia="Times New Roman" w:hAnsi="inherit" w:cs="Arial"/>
          <w:color w:val="222222"/>
          <w:sz w:val="26"/>
          <w:szCs w:val="26"/>
        </w:rPr>
        <w:t>(1), 3–11. This article discusses political implications of health policy internationally, which will be helpful for Competency 2.</w:t>
      </w:r>
    </w:p>
    <w:p w:rsidR="004E64CE" w:rsidRPr="004E64CE" w:rsidRDefault="004E64CE" w:rsidP="004E64CE">
      <w:pPr>
        <w:shd w:val="clear" w:color="auto" w:fill="FFFFFF"/>
        <w:spacing w:after="240" w:line="240" w:lineRule="auto"/>
        <w:rPr>
          <w:rFonts w:ascii="inherit" w:eastAsia="Times New Roman" w:hAnsi="inherit" w:cs="Arial"/>
          <w:color w:val="222222"/>
          <w:sz w:val="26"/>
          <w:szCs w:val="26"/>
        </w:rPr>
      </w:pPr>
      <w:r w:rsidRPr="004E64CE">
        <w:rPr>
          <w:rFonts w:ascii="inherit" w:eastAsia="Times New Roman" w:hAnsi="inherit" w:cs="Arial"/>
          <w:color w:val="222222"/>
          <w:sz w:val="26"/>
          <w:szCs w:val="26"/>
        </w:rPr>
        <w:t>This is the website for the national organization that represents and serves all types of hospitals, health care networks, and their patients and communities. This organization spearheads disease management and other initiatives and lobbies for hospitals across the U.S.</w:t>
      </w:r>
    </w:p>
    <w:p w:rsidR="004E64CE" w:rsidRPr="004E64CE" w:rsidRDefault="004E64CE" w:rsidP="004E64CE">
      <w:pPr>
        <w:numPr>
          <w:ilvl w:val="0"/>
          <w:numId w:val="14"/>
        </w:numPr>
        <w:shd w:val="clear" w:color="auto" w:fill="FFFFFF"/>
        <w:spacing w:after="0" w:line="240" w:lineRule="auto"/>
        <w:ind w:left="0"/>
        <w:rPr>
          <w:rFonts w:ascii="inherit" w:eastAsia="Times New Roman" w:hAnsi="inherit" w:cs="Arial"/>
          <w:color w:val="222222"/>
          <w:sz w:val="26"/>
          <w:szCs w:val="26"/>
        </w:rPr>
      </w:pPr>
      <w:hyperlink r:id="rId10" w:tgtFrame="_blank" w:tooltip="Select this link to launch this material in a new window." w:history="1">
        <w:r w:rsidRPr="004E64CE">
          <w:rPr>
            <w:rFonts w:ascii="inherit" w:eastAsia="Times New Roman" w:hAnsi="inherit" w:cs="Arial"/>
            <w:color w:val="0F6DA8"/>
            <w:sz w:val="26"/>
            <w:szCs w:val="26"/>
            <w:u w:val="single"/>
            <w:bdr w:val="none" w:sz="0" w:space="0" w:color="auto" w:frame="1"/>
          </w:rPr>
          <w:t>American Hospital Association</w:t>
        </w:r>
      </w:hyperlink>
      <w:r w:rsidRPr="004E64CE">
        <w:rPr>
          <w:rFonts w:ascii="inherit" w:eastAsia="Times New Roman" w:hAnsi="inherit" w:cs="Arial"/>
          <w:color w:val="222222"/>
          <w:sz w:val="26"/>
          <w:szCs w:val="26"/>
        </w:rPr>
        <w:t>. (2016). Retrieved from http://www.aha.org/</w:t>
      </w:r>
    </w:p>
    <w:p w:rsidR="004E64CE" w:rsidRPr="004E64CE" w:rsidRDefault="004E64CE" w:rsidP="004E64CE">
      <w:pPr>
        <w:shd w:val="clear" w:color="auto" w:fill="FFFFFF"/>
        <w:spacing w:after="0" w:line="240" w:lineRule="auto"/>
        <w:outlineLvl w:val="4"/>
        <w:rPr>
          <w:rFonts w:ascii="Arial" w:eastAsia="Times New Roman" w:hAnsi="Arial" w:cs="Arial"/>
          <w:color w:val="222222"/>
          <w:sz w:val="30"/>
          <w:szCs w:val="30"/>
        </w:rPr>
      </w:pPr>
      <w:r w:rsidRPr="004E64CE">
        <w:rPr>
          <w:rFonts w:ascii="Arial" w:eastAsia="Times New Roman" w:hAnsi="Arial" w:cs="Arial"/>
          <w:color w:val="222222"/>
          <w:sz w:val="30"/>
          <w:szCs w:val="30"/>
        </w:rPr>
        <w:t>Cost Benefit Analysis</w:t>
      </w:r>
    </w:p>
    <w:p w:rsidR="004E64CE" w:rsidRPr="004E64CE" w:rsidRDefault="004E64CE" w:rsidP="004E64CE">
      <w:pPr>
        <w:shd w:val="clear" w:color="auto" w:fill="FFFFFF"/>
        <w:spacing w:after="240" w:line="240" w:lineRule="auto"/>
        <w:rPr>
          <w:rFonts w:ascii="inherit" w:eastAsia="Times New Roman" w:hAnsi="inherit" w:cs="Arial"/>
          <w:color w:val="222222"/>
          <w:sz w:val="26"/>
          <w:szCs w:val="26"/>
        </w:rPr>
      </w:pPr>
      <w:r w:rsidRPr="004E64CE">
        <w:rPr>
          <w:rFonts w:ascii="inherit" w:eastAsia="Times New Roman" w:hAnsi="inherit" w:cs="Arial"/>
          <w:color w:val="222222"/>
          <w:sz w:val="26"/>
          <w:szCs w:val="26"/>
        </w:rPr>
        <w:t>Provides a step-by-step guide to cost-benefit-analysis with real-world examples.</w:t>
      </w:r>
    </w:p>
    <w:p w:rsidR="004E64CE" w:rsidRPr="004E64CE" w:rsidRDefault="004E64CE" w:rsidP="004E64CE">
      <w:pPr>
        <w:numPr>
          <w:ilvl w:val="0"/>
          <w:numId w:val="15"/>
        </w:numPr>
        <w:shd w:val="clear" w:color="auto" w:fill="FFFFFF"/>
        <w:spacing w:after="0" w:line="240" w:lineRule="auto"/>
        <w:ind w:left="0"/>
        <w:rPr>
          <w:rFonts w:ascii="inherit" w:eastAsia="Times New Roman" w:hAnsi="inherit" w:cs="Arial"/>
          <w:color w:val="222222"/>
          <w:sz w:val="26"/>
          <w:szCs w:val="26"/>
        </w:rPr>
      </w:pPr>
      <w:r w:rsidRPr="004E64CE">
        <w:rPr>
          <w:rFonts w:ascii="inherit" w:eastAsia="Times New Roman" w:hAnsi="inherit" w:cs="Arial"/>
          <w:color w:val="222222"/>
          <w:sz w:val="26"/>
          <w:szCs w:val="26"/>
        </w:rPr>
        <w:t>Mind Tools. (2018). </w:t>
      </w:r>
      <w:hyperlink r:id="rId11" w:tgtFrame="_blank" w:tooltip="Select this link to launch this material in a new window." w:history="1">
        <w:r w:rsidRPr="004E64CE">
          <w:rPr>
            <w:rFonts w:ascii="inherit" w:eastAsia="Times New Roman" w:hAnsi="inherit" w:cs="Arial"/>
            <w:color w:val="0F6DA8"/>
            <w:sz w:val="26"/>
            <w:szCs w:val="26"/>
            <w:u w:val="single"/>
            <w:bdr w:val="none" w:sz="0" w:space="0" w:color="auto" w:frame="1"/>
          </w:rPr>
          <w:t>Cost-benefit analysis: Deciding, quantitatively, whether to go ahead</w:t>
        </w:r>
      </w:hyperlink>
      <w:r w:rsidRPr="004E64CE">
        <w:rPr>
          <w:rFonts w:ascii="inherit" w:eastAsia="Times New Roman" w:hAnsi="inherit" w:cs="Arial"/>
          <w:color w:val="222222"/>
          <w:sz w:val="26"/>
          <w:szCs w:val="26"/>
        </w:rPr>
        <w:t>. Retrieved from https://www.mindtools.com/pages/article/newTED_08.htm</w:t>
      </w:r>
    </w:p>
    <w:p w:rsidR="004E64CE" w:rsidRPr="004E64CE" w:rsidRDefault="004E64CE" w:rsidP="004E64CE">
      <w:pPr>
        <w:shd w:val="clear" w:color="auto" w:fill="FFFFFF"/>
        <w:spacing w:after="0" w:line="240" w:lineRule="auto"/>
        <w:outlineLvl w:val="4"/>
        <w:rPr>
          <w:rFonts w:ascii="Arial" w:eastAsia="Times New Roman" w:hAnsi="Arial" w:cs="Arial"/>
          <w:color w:val="222222"/>
          <w:sz w:val="30"/>
          <w:szCs w:val="30"/>
        </w:rPr>
      </w:pPr>
      <w:r w:rsidRPr="004E64CE">
        <w:rPr>
          <w:rFonts w:ascii="Arial" w:eastAsia="Times New Roman" w:hAnsi="Arial" w:cs="Arial"/>
          <w:color w:val="222222"/>
          <w:sz w:val="30"/>
          <w:szCs w:val="30"/>
        </w:rPr>
        <w:t>Suggested Resources for Further Exploration</w:t>
      </w:r>
    </w:p>
    <w:p w:rsidR="004E64CE" w:rsidRPr="004E64CE" w:rsidRDefault="004E64CE" w:rsidP="004E64CE">
      <w:pPr>
        <w:numPr>
          <w:ilvl w:val="0"/>
          <w:numId w:val="16"/>
        </w:numPr>
        <w:shd w:val="clear" w:color="auto" w:fill="FFFFFF"/>
        <w:spacing w:after="0" w:line="240" w:lineRule="auto"/>
        <w:ind w:left="0"/>
        <w:rPr>
          <w:rFonts w:ascii="inherit" w:eastAsia="Times New Roman" w:hAnsi="inherit" w:cs="Arial"/>
          <w:color w:val="222222"/>
          <w:sz w:val="26"/>
          <w:szCs w:val="26"/>
        </w:rPr>
      </w:pPr>
      <w:proofErr w:type="spellStart"/>
      <w:r w:rsidRPr="004E64CE">
        <w:rPr>
          <w:rFonts w:ascii="inherit" w:eastAsia="Times New Roman" w:hAnsi="inherit" w:cs="Arial"/>
          <w:color w:val="222222"/>
          <w:sz w:val="26"/>
          <w:szCs w:val="26"/>
        </w:rPr>
        <w:t>Muenning</w:t>
      </w:r>
      <w:proofErr w:type="spellEnd"/>
      <w:r w:rsidRPr="004E64CE">
        <w:rPr>
          <w:rFonts w:ascii="inherit" w:eastAsia="Times New Roman" w:hAnsi="inherit" w:cs="Arial"/>
          <w:color w:val="222222"/>
          <w:sz w:val="26"/>
          <w:szCs w:val="26"/>
        </w:rPr>
        <w:t>, P., &amp; Su, C. (2013). </w:t>
      </w:r>
      <w:hyperlink r:id="rId12" w:tgtFrame="_blank" w:tooltip="Select this link to launch this material in a new window." w:history="1">
        <w:r w:rsidRPr="004E64CE">
          <w:rPr>
            <w:rFonts w:ascii="inherit" w:eastAsia="Times New Roman" w:hAnsi="inherit" w:cs="Arial"/>
            <w:i/>
            <w:iCs/>
            <w:color w:val="0F6DA8"/>
            <w:sz w:val="26"/>
            <w:szCs w:val="26"/>
            <w:bdr w:val="none" w:sz="0" w:space="0" w:color="auto" w:frame="1"/>
          </w:rPr>
          <w:t>Introducing</w:t>
        </w:r>
        <w:r w:rsidRPr="004E64CE">
          <w:rPr>
            <w:rFonts w:ascii="inherit" w:eastAsia="Times New Roman" w:hAnsi="inherit" w:cs="Arial"/>
            <w:color w:val="0F6DA8"/>
            <w:sz w:val="26"/>
            <w:szCs w:val="26"/>
            <w:u w:val="single"/>
            <w:bdr w:val="none" w:sz="0" w:space="0" w:color="auto" w:frame="1"/>
          </w:rPr>
          <w:t> </w:t>
        </w:r>
        <w:r w:rsidRPr="004E64CE">
          <w:rPr>
            <w:rFonts w:ascii="inherit" w:eastAsia="Times New Roman" w:hAnsi="inherit" w:cs="Arial"/>
            <w:i/>
            <w:iCs/>
            <w:color w:val="0F6DA8"/>
            <w:sz w:val="26"/>
            <w:szCs w:val="26"/>
            <w:bdr w:val="none" w:sz="0" w:space="0" w:color="auto" w:frame="1"/>
          </w:rPr>
          <w:t>global health: Practice, policy, and solutions</w:t>
        </w:r>
        <w:r w:rsidRPr="004E64CE">
          <w:rPr>
            <w:rFonts w:ascii="inherit" w:eastAsia="Times New Roman" w:hAnsi="inherit" w:cs="Arial"/>
            <w:color w:val="0F6DA8"/>
            <w:sz w:val="26"/>
            <w:szCs w:val="26"/>
            <w:u w:val="single"/>
            <w:bdr w:val="none" w:sz="0" w:space="0" w:color="auto" w:frame="1"/>
          </w:rPr>
          <w:t>.</w:t>
        </w:r>
      </w:hyperlink>
      <w:r w:rsidRPr="004E64CE">
        <w:rPr>
          <w:rFonts w:ascii="inherit" w:eastAsia="Times New Roman" w:hAnsi="inherit" w:cs="Arial"/>
          <w:color w:val="222222"/>
          <w:sz w:val="26"/>
          <w:szCs w:val="26"/>
        </w:rPr>
        <w:t xml:space="preserve"> San Francisco, CA: </w:t>
      </w:r>
      <w:proofErr w:type="spellStart"/>
      <w:r w:rsidRPr="004E64CE">
        <w:rPr>
          <w:rFonts w:ascii="inherit" w:eastAsia="Times New Roman" w:hAnsi="inherit" w:cs="Arial"/>
          <w:color w:val="222222"/>
          <w:sz w:val="26"/>
          <w:szCs w:val="26"/>
        </w:rPr>
        <w:t>Jossey</w:t>
      </w:r>
      <w:proofErr w:type="spellEnd"/>
      <w:r w:rsidRPr="004E64CE">
        <w:rPr>
          <w:rFonts w:ascii="inherit" w:eastAsia="Times New Roman" w:hAnsi="inherit" w:cs="Arial"/>
          <w:color w:val="222222"/>
          <w:sz w:val="26"/>
          <w:szCs w:val="26"/>
        </w:rPr>
        <w:t>-Bass.</w:t>
      </w:r>
    </w:p>
    <w:p w:rsidR="004E64CE" w:rsidRPr="004E64CE" w:rsidRDefault="004E64CE" w:rsidP="004E64CE">
      <w:pPr>
        <w:numPr>
          <w:ilvl w:val="1"/>
          <w:numId w:val="17"/>
        </w:numPr>
        <w:shd w:val="clear" w:color="auto" w:fill="FFFFFF"/>
        <w:spacing w:after="0" w:line="240" w:lineRule="auto"/>
        <w:ind w:left="0"/>
        <w:rPr>
          <w:rFonts w:ascii="inherit" w:eastAsia="Times New Roman" w:hAnsi="inherit" w:cs="Arial"/>
          <w:color w:val="222222"/>
          <w:sz w:val="26"/>
          <w:szCs w:val="26"/>
        </w:rPr>
      </w:pPr>
      <w:r w:rsidRPr="004E64CE">
        <w:rPr>
          <w:rFonts w:ascii="inherit" w:eastAsia="Times New Roman" w:hAnsi="inherit" w:cs="Arial"/>
          <w:color w:val="222222"/>
          <w:sz w:val="26"/>
          <w:szCs w:val="26"/>
        </w:rPr>
        <w:t>Chapter 5, "Health Systems," pages 109–139.</w:t>
      </w:r>
    </w:p>
    <w:p w:rsidR="004E64CE" w:rsidRPr="004E64CE" w:rsidRDefault="004E64CE" w:rsidP="004E64CE">
      <w:pPr>
        <w:numPr>
          <w:ilvl w:val="1"/>
          <w:numId w:val="17"/>
        </w:numPr>
        <w:shd w:val="clear" w:color="auto" w:fill="FFFFFF"/>
        <w:spacing w:after="0" w:line="240" w:lineRule="auto"/>
        <w:ind w:left="0"/>
        <w:rPr>
          <w:rFonts w:ascii="inherit" w:eastAsia="Times New Roman" w:hAnsi="inherit" w:cs="Arial"/>
          <w:color w:val="222222"/>
          <w:sz w:val="26"/>
          <w:szCs w:val="26"/>
        </w:rPr>
      </w:pPr>
      <w:r w:rsidRPr="004E64CE">
        <w:rPr>
          <w:rFonts w:ascii="inherit" w:eastAsia="Times New Roman" w:hAnsi="inherit" w:cs="Arial"/>
          <w:color w:val="222222"/>
          <w:sz w:val="26"/>
          <w:szCs w:val="26"/>
        </w:rPr>
        <w:t>Chapter 6, "Social Policy and Global Health," pages 143–168.</w:t>
      </w:r>
    </w:p>
    <w:p w:rsidR="004E64CE" w:rsidRPr="004E64CE" w:rsidRDefault="004E64CE" w:rsidP="004E64CE">
      <w:pPr>
        <w:numPr>
          <w:ilvl w:val="1"/>
          <w:numId w:val="17"/>
        </w:numPr>
        <w:shd w:val="clear" w:color="auto" w:fill="FFFFFF"/>
        <w:spacing w:after="0" w:line="240" w:lineRule="auto"/>
        <w:ind w:left="0"/>
        <w:rPr>
          <w:rFonts w:ascii="inherit" w:eastAsia="Times New Roman" w:hAnsi="inherit" w:cs="Arial"/>
          <w:color w:val="222222"/>
          <w:sz w:val="26"/>
          <w:szCs w:val="26"/>
        </w:rPr>
      </w:pPr>
      <w:r w:rsidRPr="004E64CE">
        <w:rPr>
          <w:rFonts w:ascii="inherit" w:eastAsia="Times New Roman" w:hAnsi="inherit" w:cs="Arial"/>
          <w:color w:val="222222"/>
          <w:sz w:val="26"/>
          <w:szCs w:val="26"/>
        </w:rPr>
        <w:t>Chapter 7, "A Closer Look at Three Political Economies: China, Kerala, and Chile," pages 169–191.</w:t>
      </w:r>
    </w:p>
    <w:p w:rsidR="004E64CE" w:rsidRPr="004E64CE" w:rsidRDefault="004E64CE" w:rsidP="004E64CE">
      <w:pPr>
        <w:numPr>
          <w:ilvl w:val="1"/>
          <w:numId w:val="17"/>
        </w:numPr>
        <w:shd w:val="clear" w:color="auto" w:fill="FFFFFF"/>
        <w:spacing w:after="0" w:line="240" w:lineRule="auto"/>
        <w:ind w:left="0"/>
        <w:rPr>
          <w:rFonts w:ascii="inherit" w:eastAsia="Times New Roman" w:hAnsi="inherit" w:cs="Arial"/>
          <w:color w:val="222222"/>
          <w:sz w:val="26"/>
          <w:szCs w:val="26"/>
        </w:rPr>
      </w:pPr>
      <w:r w:rsidRPr="004E64CE">
        <w:rPr>
          <w:rFonts w:ascii="inherit" w:eastAsia="Times New Roman" w:hAnsi="inherit" w:cs="Arial"/>
          <w:color w:val="222222"/>
          <w:sz w:val="26"/>
          <w:szCs w:val="26"/>
        </w:rPr>
        <w:t>Chapter 8, "Global Governance and Health," pages 193–210.</w:t>
      </w:r>
    </w:p>
    <w:p w:rsidR="004E64CE" w:rsidRPr="004E64CE" w:rsidRDefault="004E64CE" w:rsidP="004E64CE">
      <w:pPr>
        <w:numPr>
          <w:ilvl w:val="0"/>
          <w:numId w:val="17"/>
        </w:numPr>
        <w:shd w:val="clear" w:color="auto" w:fill="FFFFFF"/>
        <w:spacing w:after="0" w:line="240" w:lineRule="auto"/>
        <w:ind w:left="0"/>
        <w:rPr>
          <w:rFonts w:ascii="inherit" w:eastAsia="Times New Roman" w:hAnsi="inherit" w:cs="Arial"/>
          <w:color w:val="222222"/>
          <w:sz w:val="26"/>
          <w:szCs w:val="26"/>
        </w:rPr>
      </w:pPr>
      <w:hyperlink r:id="rId13" w:tgtFrame="_blank" w:tooltip="Select this link to launch this material in a new window." w:history="1">
        <w:r w:rsidRPr="004E64CE">
          <w:rPr>
            <w:rFonts w:ascii="inherit" w:eastAsia="Times New Roman" w:hAnsi="inherit" w:cs="Arial"/>
            <w:color w:val="0F6DA8"/>
            <w:sz w:val="26"/>
            <w:szCs w:val="26"/>
            <w:u w:val="single"/>
            <w:bdr w:val="none" w:sz="0" w:space="0" w:color="auto" w:frame="1"/>
          </w:rPr>
          <w:t>American College of Healthcare Executives</w:t>
        </w:r>
      </w:hyperlink>
      <w:r w:rsidRPr="004E64CE">
        <w:rPr>
          <w:rFonts w:ascii="inherit" w:eastAsia="Times New Roman" w:hAnsi="inherit" w:cs="Arial"/>
          <w:color w:val="222222"/>
          <w:sz w:val="26"/>
          <w:szCs w:val="26"/>
        </w:rPr>
        <w:t>. (2018). Retrieved from http://www.ache.org/</w:t>
      </w:r>
    </w:p>
    <w:p w:rsidR="004E64CE" w:rsidRPr="004E64CE" w:rsidRDefault="004E64CE" w:rsidP="004E64CE">
      <w:pPr>
        <w:numPr>
          <w:ilvl w:val="1"/>
          <w:numId w:val="18"/>
        </w:numPr>
        <w:shd w:val="clear" w:color="auto" w:fill="FFFFFF"/>
        <w:spacing w:after="0" w:line="240" w:lineRule="auto"/>
        <w:ind w:left="0"/>
        <w:rPr>
          <w:rFonts w:ascii="inherit" w:eastAsia="Times New Roman" w:hAnsi="inherit" w:cs="Arial"/>
          <w:color w:val="222222"/>
          <w:sz w:val="26"/>
          <w:szCs w:val="26"/>
        </w:rPr>
      </w:pPr>
      <w:r w:rsidRPr="004E64CE">
        <w:rPr>
          <w:rFonts w:ascii="inherit" w:eastAsia="Times New Roman" w:hAnsi="inherit" w:cs="Arial"/>
          <w:color w:val="222222"/>
          <w:sz w:val="26"/>
          <w:szCs w:val="26"/>
        </w:rPr>
        <w:t>This is the website for the international society of 40,000 heath care executives leading hospitals, health care systems, and other health care organizations.</w:t>
      </w:r>
    </w:p>
    <w:p w:rsidR="004E64CE" w:rsidRDefault="004E64CE"/>
    <w:sectPr w:rsidR="004E6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5B8F"/>
    <w:multiLevelType w:val="multilevel"/>
    <w:tmpl w:val="7CFAF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CA4507"/>
    <w:multiLevelType w:val="multilevel"/>
    <w:tmpl w:val="E2F67F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AE4346"/>
    <w:multiLevelType w:val="multilevel"/>
    <w:tmpl w:val="15105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153A84"/>
    <w:multiLevelType w:val="multilevel"/>
    <w:tmpl w:val="1E04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AC3235"/>
    <w:multiLevelType w:val="multilevel"/>
    <w:tmpl w:val="AA72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F26FA7"/>
    <w:multiLevelType w:val="multilevel"/>
    <w:tmpl w:val="477E0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6131BF"/>
    <w:multiLevelType w:val="multilevel"/>
    <w:tmpl w:val="396C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6E047D"/>
    <w:multiLevelType w:val="multilevel"/>
    <w:tmpl w:val="C5920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E3774C"/>
    <w:multiLevelType w:val="multilevel"/>
    <w:tmpl w:val="F062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EC51E1"/>
    <w:multiLevelType w:val="multilevel"/>
    <w:tmpl w:val="E750AB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9E3DA1"/>
    <w:multiLevelType w:val="multilevel"/>
    <w:tmpl w:val="1CB6D2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3221DC"/>
    <w:multiLevelType w:val="multilevel"/>
    <w:tmpl w:val="35FE9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4D5588C"/>
    <w:multiLevelType w:val="multilevel"/>
    <w:tmpl w:val="797602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9"/>
  </w:num>
  <w:num w:numId="3">
    <w:abstractNumId w:val="9"/>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12"/>
  </w:num>
  <w:num w:numId="5">
    <w:abstractNumId w:val="12"/>
    <w:lvlOverride w:ilvl="1">
      <w:lvl w:ilvl="1">
        <w:numFmt w:val="bullet"/>
        <w:lvlText w:val="o"/>
        <w:lvlJc w:val="left"/>
        <w:pPr>
          <w:tabs>
            <w:tab w:val="num" w:pos="1440"/>
          </w:tabs>
          <w:ind w:left="1440" w:hanging="360"/>
        </w:pPr>
        <w:rPr>
          <w:rFonts w:ascii="Courier New" w:hAnsi="Courier New" w:hint="default"/>
          <w:sz w:val="20"/>
        </w:rPr>
      </w:lvl>
    </w:lvlOverride>
  </w:num>
  <w:num w:numId="6">
    <w:abstractNumId w:val="10"/>
  </w:num>
  <w:num w:numId="7">
    <w:abstractNumId w:val="10"/>
    <w:lvlOverride w:ilvl="1">
      <w:lvl w:ilvl="1">
        <w:numFmt w:val="bullet"/>
        <w:lvlText w:val="o"/>
        <w:lvlJc w:val="left"/>
        <w:pPr>
          <w:tabs>
            <w:tab w:val="num" w:pos="1440"/>
          </w:tabs>
          <w:ind w:left="1440" w:hanging="360"/>
        </w:pPr>
        <w:rPr>
          <w:rFonts w:ascii="Courier New" w:hAnsi="Courier New" w:hint="default"/>
          <w:sz w:val="20"/>
        </w:rPr>
      </w:lvl>
    </w:lvlOverride>
  </w:num>
  <w:num w:numId="8">
    <w:abstractNumId w:val="8"/>
  </w:num>
  <w:num w:numId="9">
    <w:abstractNumId w:val="6"/>
  </w:num>
  <w:num w:numId="10">
    <w:abstractNumId w:val="2"/>
  </w:num>
  <w:num w:numId="11">
    <w:abstractNumId w:val="7"/>
  </w:num>
  <w:num w:numId="12">
    <w:abstractNumId w:val="0"/>
  </w:num>
  <w:num w:numId="13">
    <w:abstractNumId w:val="11"/>
  </w:num>
  <w:num w:numId="14">
    <w:abstractNumId w:val="4"/>
  </w:num>
  <w:num w:numId="15">
    <w:abstractNumId w:val="3"/>
  </w:num>
  <w:num w:numId="16">
    <w:abstractNumId w:val="1"/>
  </w:num>
  <w:num w:numId="17">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18">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4CE"/>
    <w:rsid w:val="00064495"/>
    <w:rsid w:val="004E64CE"/>
    <w:rsid w:val="008015FF"/>
    <w:rsid w:val="009066BE"/>
    <w:rsid w:val="009F0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2D8F8"/>
  <w15:chartTrackingRefBased/>
  <w15:docId w15:val="{79B2AB0F-E1C5-4FAD-9BAD-B1F8740E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05635">
      <w:bodyDiv w:val="1"/>
      <w:marLeft w:val="0"/>
      <w:marRight w:val="0"/>
      <w:marTop w:val="0"/>
      <w:marBottom w:val="0"/>
      <w:divBdr>
        <w:top w:val="none" w:sz="0" w:space="0" w:color="auto"/>
        <w:left w:val="none" w:sz="0" w:space="0" w:color="auto"/>
        <w:bottom w:val="none" w:sz="0" w:space="0" w:color="auto"/>
        <w:right w:val="none" w:sz="0" w:space="0" w:color="auto"/>
      </w:divBdr>
      <w:divsChild>
        <w:div w:id="584726710">
          <w:blockQuote w:val="1"/>
          <w:marLeft w:val="360"/>
          <w:marRight w:val="360"/>
          <w:marTop w:val="240"/>
          <w:marBottom w:val="240"/>
          <w:divBdr>
            <w:top w:val="none" w:sz="0" w:space="0" w:color="auto"/>
            <w:left w:val="none" w:sz="0" w:space="0" w:color="auto"/>
            <w:bottom w:val="none" w:sz="0" w:space="0" w:color="auto"/>
            <w:right w:val="none" w:sz="0" w:space="0" w:color="auto"/>
          </w:divBdr>
        </w:div>
      </w:divsChild>
    </w:div>
    <w:div w:id="896087526">
      <w:bodyDiv w:val="1"/>
      <w:marLeft w:val="0"/>
      <w:marRight w:val="0"/>
      <w:marTop w:val="0"/>
      <w:marBottom w:val="0"/>
      <w:divBdr>
        <w:top w:val="none" w:sz="0" w:space="0" w:color="auto"/>
        <w:left w:val="none" w:sz="0" w:space="0" w:color="auto"/>
        <w:bottom w:val="none" w:sz="0" w:space="0" w:color="auto"/>
        <w:right w:val="none" w:sz="0" w:space="0" w:color="auto"/>
      </w:divBdr>
    </w:div>
    <w:div w:id="1483157546">
      <w:bodyDiv w:val="1"/>
      <w:marLeft w:val="0"/>
      <w:marRight w:val="0"/>
      <w:marTop w:val="0"/>
      <w:marBottom w:val="0"/>
      <w:divBdr>
        <w:top w:val="none" w:sz="0" w:space="0" w:color="auto"/>
        <w:left w:val="none" w:sz="0" w:space="0" w:color="auto"/>
        <w:bottom w:val="none" w:sz="0" w:space="0" w:color="auto"/>
        <w:right w:val="none" w:sz="0" w:space="0" w:color="auto"/>
      </w:divBdr>
    </w:div>
    <w:div w:id="182520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patientfactor.com/canadian-%20health-care-information/world-health-organizations-ranking-of-the-worlds-health-systems/" TargetMode="External"/><Relationship Id="rId13" Type="http://schemas.openxmlformats.org/officeDocument/2006/relationships/hyperlink" Target="http://www.ache.org/" TargetMode="External"/><Relationship Id="rId3" Type="http://schemas.openxmlformats.org/officeDocument/2006/relationships/settings" Target="settings.xml"/><Relationship Id="rId7" Type="http://schemas.openxmlformats.org/officeDocument/2006/relationships/hyperlink" Target="http://search.proquest.com.library.capella.edu/docview/1779555813?accountid=27965" TargetMode="External"/><Relationship Id="rId12" Type="http://schemas.openxmlformats.org/officeDocument/2006/relationships/hyperlink" Target="https://ebookcentral-proquest-com.library.capella.edu/lib/capella/detail.action?docID=9181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proquest.com.library.capella.edu/docview/1292065696?accountid=27965" TargetMode="External"/><Relationship Id="rId11" Type="http://schemas.openxmlformats.org/officeDocument/2006/relationships/hyperlink" Target="https://www.mindtools.com/pages/article/newTED_08.htm" TargetMode="External"/><Relationship Id="rId5" Type="http://schemas.openxmlformats.org/officeDocument/2006/relationships/hyperlink" Target="http://www.who.int/healthsystems/publications/nhpsp-handbook/en/" TargetMode="External"/><Relationship Id="rId15" Type="http://schemas.openxmlformats.org/officeDocument/2006/relationships/theme" Target="theme/theme1.xml"/><Relationship Id="rId10" Type="http://schemas.openxmlformats.org/officeDocument/2006/relationships/hyperlink" Target="http://www.aha.org/" TargetMode="External"/><Relationship Id="rId4" Type="http://schemas.openxmlformats.org/officeDocument/2006/relationships/webSettings" Target="webSettings.xml"/><Relationship Id="rId9" Type="http://schemas.openxmlformats.org/officeDocument/2006/relationships/hyperlink" Target="http://ezproxy.library.capella.edu/login?url=http://search.ebscohost.com/login.aspx?direct=true&amp;db=ccm&amp;AN=103777016&amp;site=ehost-live&amp;scope=sit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1110</Words>
  <Characters>6329</Characters>
  <Application>Microsoft Office Word</Application>
  <DocSecurity>0</DocSecurity>
  <Lines>52</Lines>
  <Paragraphs>14</Paragraphs>
  <ScaleCrop>false</ScaleCrop>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2020-03-19T18:19:00Z</dcterms:created>
  <dcterms:modified xsi:type="dcterms:W3CDTF">2020-03-19T18:22:00Z</dcterms:modified>
</cp:coreProperties>
</file>