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BD04" w14:textId="77777777" w:rsidR="00E51293" w:rsidRPr="00B70645" w:rsidRDefault="00E51293" w:rsidP="00E51293">
      <w:pPr>
        <w:jc w:val="center"/>
        <w:rPr>
          <w:rStyle w:val="Heading1Char"/>
          <w:rFonts w:ascii="Times New Roman" w:hAnsi="Times New Roman" w:cs="Times New Roman"/>
        </w:rPr>
      </w:pPr>
    </w:p>
    <w:p w14:paraId="04A7AD69" w14:textId="77777777" w:rsidR="003F49EC" w:rsidRDefault="00E51293" w:rsidP="00E51293">
      <w:pPr>
        <w:jc w:val="both"/>
        <w:rPr>
          <w:rStyle w:val="Heading1Char"/>
          <w:rFonts w:ascii="Times New Roman" w:hAnsi="Times New Roman" w:cs="Times New Roman"/>
        </w:rPr>
      </w:pPr>
      <w:r w:rsidRPr="00B70645">
        <w:rPr>
          <w:rFonts w:eastAsiaTheme="majorEastAsia"/>
          <w:b/>
          <w:bCs/>
          <w:noProof/>
          <w:sz w:val="28"/>
          <w:szCs w:val="28"/>
          <w:lang w:val="en-CA" w:eastAsia="en-CA"/>
        </w:rPr>
        <w:drawing>
          <wp:inline distT="0" distB="0" distL="0" distR="0" wp14:anchorId="21C424E8" wp14:editId="7CC8A215">
            <wp:extent cx="1448246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_GBC_Logo_c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645">
        <w:rPr>
          <w:rStyle w:val="Heading1Char"/>
          <w:rFonts w:ascii="Times New Roman" w:hAnsi="Times New Roman" w:cs="Times New Roman"/>
        </w:rPr>
        <w:t xml:space="preserve">  </w:t>
      </w:r>
    </w:p>
    <w:p w14:paraId="310DFC0C" w14:textId="77777777" w:rsidR="003F49EC" w:rsidRDefault="003F49EC" w:rsidP="00E51293">
      <w:pPr>
        <w:jc w:val="both"/>
        <w:rPr>
          <w:rStyle w:val="Heading1Char"/>
          <w:rFonts w:ascii="Times New Roman" w:hAnsi="Times New Roman" w:cs="Times New Roman"/>
        </w:rPr>
      </w:pPr>
    </w:p>
    <w:p w14:paraId="5E3F2282" w14:textId="2FB44028" w:rsidR="00E51293" w:rsidRPr="00B70645" w:rsidRDefault="00E51293" w:rsidP="003F49EC">
      <w:pPr>
        <w:jc w:val="center"/>
        <w:rPr>
          <w:sz w:val="28"/>
          <w:szCs w:val="28"/>
        </w:rPr>
      </w:pPr>
      <w:r w:rsidRPr="00B70645">
        <w:rPr>
          <w:rStyle w:val="Heading1Char"/>
          <w:rFonts w:ascii="Times New Roman" w:hAnsi="Times New Roman" w:cs="Times New Roman"/>
        </w:rPr>
        <w:t>ASSIGNMENT INFORMATION</w:t>
      </w:r>
    </w:p>
    <w:p w14:paraId="371BD02F" w14:textId="77777777" w:rsidR="00E51293" w:rsidRPr="00B70645" w:rsidRDefault="00E51293" w:rsidP="00E51293">
      <w:pPr>
        <w:tabs>
          <w:tab w:val="left" w:pos="3150"/>
        </w:tabs>
        <w:rPr>
          <w:b/>
          <w:sz w:val="28"/>
          <w:szCs w:val="28"/>
        </w:rPr>
      </w:pPr>
    </w:p>
    <w:p w14:paraId="410E77B0" w14:textId="77777777" w:rsidR="00E51293" w:rsidRPr="00B70645" w:rsidRDefault="00E51293" w:rsidP="00E51293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B70645">
        <w:rPr>
          <w:rFonts w:ascii="Times New Roman" w:hAnsi="Times New Roman" w:cs="Times New Roman"/>
          <w:color w:val="auto"/>
        </w:rPr>
        <w:t>Centre for Business</w:t>
      </w:r>
    </w:p>
    <w:p w14:paraId="631261E5" w14:textId="77777777" w:rsidR="00E51293" w:rsidRPr="00B70645" w:rsidRDefault="00E51293" w:rsidP="00E51293">
      <w:pPr>
        <w:jc w:val="center"/>
        <w:rPr>
          <w:sz w:val="28"/>
          <w:szCs w:val="28"/>
        </w:rPr>
      </w:pPr>
    </w:p>
    <w:p w14:paraId="5342688E" w14:textId="77777777" w:rsidR="00E51293" w:rsidRPr="00B70645" w:rsidRDefault="00E51293" w:rsidP="00E51293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B70645">
        <w:rPr>
          <w:rFonts w:ascii="Times New Roman" w:hAnsi="Times New Roman" w:cs="Times New Roman"/>
          <w:color w:val="auto"/>
        </w:rPr>
        <w:t>School of Management</w:t>
      </w:r>
    </w:p>
    <w:p w14:paraId="05AB0865" w14:textId="77777777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0D6DB52E" w14:textId="02A1CAEB" w:rsidR="00E51293" w:rsidRPr="00B70645" w:rsidRDefault="00E51293" w:rsidP="00E51293">
      <w:pPr>
        <w:jc w:val="center"/>
        <w:rPr>
          <w:b/>
          <w:sz w:val="28"/>
          <w:szCs w:val="28"/>
        </w:rPr>
      </w:pPr>
      <w:r w:rsidRPr="00B70645">
        <w:rPr>
          <w:b/>
          <w:sz w:val="28"/>
          <w:szCs w:val="28"/>
        </w:rPr>
        <w:t>Business Law</w:t>
      </w:r>
    </w:p>
    <w:p w14:paraId="13F2444F" w14:textId="50334140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595B07B8" w14:textId="63A6E45A" w:rsidR="00E51293" w:rsidRPr="00B70645" w:rsidRDefault="00E51293" w:rsidP="00E51293">
      <w:pPr>
        <w:jc w:val="center"/>
        <w:rPr>
          <w:b/>
          <w:sz w:val="28"/>
          <w:szCs w:val="28"/>
        </w:rPr>
      </w:pPr>
      <w:r w:rsidRPr="00B70645">
        <w:rPr>
          <w:b/>
          <w:sz w:val="28"/>
          <w:szCs w:val="28"/>
        </w:rPr>
        <w:t>BUS1044</w:t>
      </w:r>
    </w:p>
    <w:p w14:paraId="65923333" w14:textId="34C319E6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1C697FB9" w14:textId="77777777" w:rsidR="00E51293" w:rsidRPr="00B70645" w:rsidRDefault="00E51293" w:rsidP="00E51293">
      <w:pPr>
        <w:spacing w:before="240"/>
        <w:ind w:left="90"/>
        <w:jc w:val="center"/>
        <w:rPr>
          <w:b/>
          <w:sz w:val="28"/>
          <w:szCs w:val="28"/>
        </w:rPr>
      </w:pPr>
      <w:r w:rsidRPr="00B70645">
        <w:rPr>
          <w:b/>
          <w:sz w:val="28"/>
          <w:szCs w:val="28"/>
        </w:rPr>
        <w:t>Professor: James Bruce Blain</w:t>
      </w:r>
    </w:p>
    <w:p w14:paraId="3BC55563" w14:textId="16559DFF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6D9B058B" w14:textId="196A72A9" w:rsidR="00E51293" w:rsidRPr="00B70645" w:rsidRDefault="00E51293" w:rsidP="00E51293">
      <w:pPr>
        <w:jc w:val="center"/>
        <w:rPr>
          <w:b/>
          <w:sz w:val="28"/>
          <w:szCs w:val="28"/>
        </w:rPr>
      </w:pPr>
      <w:r w:rsidRPr="00B70645">
        <w:rPr>
          <w:b/>
          <w:sz w:val="28"/>
          <w:szCs w:val="28"/>
        </w:rPr>
        <w:t>Assignment #</w:t>
      </w:r>
      <w:r w:rsidR="005A55EB">
        <w:rPr>
          <w:b/>
          <w:sz w:val="28"/>
          <w:szCs w:val="28"/>
        </w:rPr>
        <w:t>2</w:t>
      </w:r>
    </w:p>
    <w:p w14:paraId="0204D070" w14:textId="0DBCFBD5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2615D520" w14:textId="3AA4DF32" w:rsidR="00E51293" w:rsidRPr="00B70645" w:rsidRDefault="00E51293" w:rsidP="00E51293">
      <w:pPr>
        <w:jc w:val="center"/>
        <w:rPr>
          <w:b/>
          <w:sz w:val="28"/>
          <w:szCs w:val="28"/>
        </w:rPr>
      </w:pPr>
      <w:r w:rsidRPr="00B70645">
        <w:rPr>
          <w:b/>
          <w:sz w:val="28"/>
          <w:szCs w:val="28"/>
        </w:rPr>
        <w:t xml:space="preserve">Due: 11:59pm </w:t>
      </w:r>
      <w:r w:rsidR="005A55EB">
        <w:rPr>
          <w:b/>
          <w:sz w:val="28"/>
          <w:szCs w:val="28"/>
        </w:rPr>
        <w:t>Friday, April 3, 2020</w:t>
      </w:r>
    </w:p>
    <w:p w14:paraId="44CC58D0" w14:textId="77777777" w:rsidR="00E51293" w:rsidRPr="00B70645" w:rsidRDefault="00E51293" w:rsidP="00E51293">
      <w:pPr>
        <w:jc w:val="center"/>
        <w:rPr>
          <w:b/>
          <w:sz w:val="28"/>
          <w:szCs w:val="28"/>
        </w:rPr>
      </w:pPr>
    </w:p>
    <w:p w14:paraId="6E77F8C1" w14:textId="77777777" w:rsidR="00E51293" w:rsidRPr="00B70645" w:rsidRDefault="00E51293" w:rsidP="00E51293">
      <w:pPr>
        <w:jc w:val="center"/>
        <w:rPr>
          <w:b/>
          <w:sz w:val="28"/>
          <w:szCs w:val="28"/>
        </w:rPr>
        <w:sectPr w:rsidR="00E51293" w:rsidRPr="00B70645">
          <w:headerReference w:type="default" r:id="rId9"/>
          <w:footerReference w:type="default" r:id="rId10"/>
          <w:pgSz w:w="12240" w:h="15840"/>
          <w:pgMar w:top="360" w:right="1440" w:bottom="360" w:left="1440" w:header="706" w:footer="706" w:gutter="0"/>
          <w:cols w:space="708"/>
          <w:docGrid w:linePitch="360"/>
        </w:sectPr>
      </w:pPr>
    </w:p>
    <w:p w14:paraId="38D62775" w14:textId="77777777" w:rsidR="00EE63DF" w:rsidRPr="00E200DA" w:rsidRDefault="00E65A98" w:rsidP="00E65A98">
      <w:pPr>
        <w:spacing w:before="240"/>
        <w:ind w:left="90"/>
        <w:rPr>
          <w:b/>
          <w:i/>
          <w:iCs/>
          <w:sz w:val="28"/>
          <w:szCs w:val="28"/>
        </w:rPr>
      </w:pPr>
      <w:r w:rsidRPr="00E200DA">
        <w:rPr>
          <w:b/>
          <w:i/>
          <w:iCs/>
          <w:sz w:val="28"/>
          <w:szCs w:val="28"/>
        </w:rPr>
        <w:lastRenderedPageBreak/>
        <w:t>Instructions</w:t>
      </w:r>
    </w:p>
    <w:p w14:paraId="177D846B" w14:textId="7FE71510" w:rsidR="00D743AF" w:rsidRPr="00E200DA" w:rsidRDefault="00337437" w:rsidP="00E65A98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This assignment asks you to answer </w:t>
      </w:r>
      <w:r w:rsidR="00476B5E">
        <w:rPr>
          <w:bCs/>
          <w:sz w:val="28"/>
          <w:szCs w:val="28"/>
        </w:rPr>
        <w:t>4</w:t>
      </w:r>
      <w:r w:rsidR="00030017" w:rsidRPr="00E200DA">
        <w:rPr>
          <w:bCs/>
          <w:sz w:val="28"/>
          <w:szCs w:val="28"/>
        </w:rPr>
        <w:t xml:space="preserve"> </w:t>
      </w:r>
      <w:r w:rsidRPr="00E200DA">
        <w:rPr>
          <w:bCs/>
          <w:sz w:val="28"/>
          <w:szCs w:val="28"/>
        </w:rPr>
        <w:t xml:space="preserve">short answer questions based upon the case excerpts from </w:t>
      </w:r>
      <w:r w:rsidR="00624675" w:rsidRPr="00E200DA">
        <w:rPr>
          <w:i/>
          <w:iCs/>
          <w:color w:val="000000"/>
          <w:sz w:val="28"/>
          <w:szCs w:val="28"/>
        </w:rPr>
        <w:t>2049390 Ontario Inc. v. Leung</w:t>
      </w:r>
      <w:r w:rsidR="00624675" w:rsidRPr="00E200DA">
        <w:rPr>
          <w:color w:val="000000"/>
          <w:sz w:val="28"/>
          <w:szCs w:val="28"/>
        </w:rPr>
        <w:t>, 2020 ONCA 164</w:t>
      </w:r>
      <w:r w:rsidR="00A837B3" w:rsidRPr="00E200DA">
        <w:rPr>
          <w:color w:val="000000"/>
          <w:sz w:val="28"/>
          <w:szCs w:val="28"/>
        </w:rPr>
        <w:t xml:space="preserve"> (</w:t>
      </w:r>
      <w:hyperlink r:id="rId11" w:history="1">
        <w:r w:rsidR="008E3F20" w:rsidRPr="00E200DA">
          <w:rPr>
            <w:rStyle w:val="Hyperlink"/>
            <w:sz w:val="28"/>
            <w:szCs w:val="28"/>
          </w:rPr>
          <w:t>https://www.canlii.org/en/on/onca/doc/2020/2020onca164/2020onca164.html?resultIndex=1</w:t>
        </w:r>
      </w:hyperlink>
      <w:r w:rsidR="008E3F20" w:rsidRPr="00E200DA">
        <w:rPr>
          <w:color w:val="000000"/>
          <w:sz w:val="28"/>
          <w:szCs w:val="28"/>
        </w:rPr>
        <w:t>)</w:t>
      </w:r>
      <w:bookmarkStart w:id="0" w:name="_GoBack"/>
      <w:bookmarkEnd w:id="0"/>
    </w:p>
    <w:p w14:paraId="622A31F6" w14:textId="77777777" w:rsidR="008F282D" w:rsidRPr="00E200DA" w:rsidRDefault="008D34B1" w:rsidP="00E65A98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This assignment is worth 15% of </w:t>
      </w:r>
      <w:r w:rsidR="00D743AF" w:rsidRPr="00E200DA">
        <w:rPr>
          <w:bCs/>
          <w:sz w:val="28"/>
          <w:szCs w:val="28"/>
        </w:rPr>
        <w:t>your</w:t>
      </w:r>
      <w:r w:rsidRPr="00E200DA">
        <w:rPr>
          <w:bCs/>
          <w:sz w:val="28"/>
          <w:szCs w:val="28"/>
        </w:rPr>
        <w:t xml:space="preserve"> final mark.</w:t>
      </w:r>
      <w:r w:rsidR="00F30076" w:rsidRPr="00E200DA">
        <w:rPr>
          <w:bCs/>
          <w:sz w:val="28"/>
          <w:szCs w:val="28"/>
        </w:rPr>
        <w:t xml:space="preserve"> Each question is</w:t>
      </w:r>
      <w:r w:rsidR="001F566B" w:rsidRPr="00E200DA">
        <w:rPr>
          <w:bCs/>
          <w:sz w:val="28"/>
          <w:szCs w:val="28"/>
        </w:rPr>
        <w:t xml:space="preserve"> equally</w:t>
      </w:r>
      <w:r w:rsidR="00F30076" w:rsidRPr="00E200DA">
        <w:rPr>
          <w:bCs/>
          <w:sz w:val="28"/>
          <w:szCs w:val="28"/>
        </w:rPr>
        <w:t xml:space="preserve"> weighted.</w:t>
      </w:r>
      <w:r w:rsidRPr="00E200DA">
        <w:rPr>
          <w:bCs/>
          <w:sz w:val="28"/>
          <w:szCs w:val="28"/>
        </w:rPr>
        <w:t xml:space="preserve"> </w:t>
      </w:r>
      <w:r w:rsidR="00726E78" w:rsidRPr="00E200DA">
        <w:rPr>
          <w:bCs/>
          <w:sz w:val="28"/>
          <w:szCs w:val="28"/>
        </w:rPr>
        <w:t>All answers should be typed</w:t>
      </w:r>
      <w:r w:rsidR="0086224E" w:rsidRPr="00E200DA">
        <w:rPr>
          <w:bCs/>
          <w:sz w:val="28"/>
          <w:szCs w:val="28"/>
        </w:rPr>
        <w:t xml:space="preserve">, in </w:t>
      </w:r>
      <w:r w:rsidR="0086224E" w:rsidRPr="00E200DA">
        <w:rPr>
          <w:b/>
          <w:sz w:val="28"/>
          <w:szCs w:val="28"/>
        </w:rPr>
        <w:t>full sentences</w:t>
      </w:r>
      <w:r w:rsidR="00726E78" w:rsidRPr="00E200DA">
        <w:rPr>
          <w:bCs/>
          <w:sz w:val="28"/>
          <w:szCs w:val="28"/>
        </w:rPr>
        <w:t xml:space="preserve"> and 1.5 spaced.</w:t>
      </w:r>
      <w:r w:rsidR="008F282D" w:rsidRPr="00E200DA">
        <w:rPr>
          <w:bCs/>
          <w:sz w:val="28"/>
          <w:szCs w:val="28"/>
        </w:rPr>
        <w:t xml:space="preserve"> You will be graded on the quality of your writing. </w:t>
      </w:r>
    </w:p>
    <w:p w14:paraId="2ED89762" w14:textId="681AAB4A" w:rsidR="00726E78" w:rsidRPr="00E200DA" w:rsidRDefault="00726E78" w:rsidP="00E65A98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>Each answer should be between 100-</w:t>
      </w:r>
      <w:r w:rsidR="001F566B" w:rsidRPr="00E200DA">
        <w:rPr>
          <w:bCs/>
          <w:sz w:val="28"/>
          <w:szCs w:val="28"/>
        </w:rPr>
        <w:t>4</w:t>
      </w:r>
      <w:r w:rsidRPr="00E200DA">
        <w:rPr>
          <w:bCs/>
          <w:sz w:val="28"/>
          <w:szCs w:val="28"/>
        </w:rPr>
        <w:t xml:space="preserve">00 words. Focus on what is asked of you in the question. </w:t>
      </w:r>
      <w:r w:rsidR="00BB07CC" w:rsidRPr="00E200DA">
        <w:rPr>
          <w:bCs/>
          <w:sz w:val="28"/>
          <w:szCs w:val="28"/>
        </w:rPr>
        <w:t>All answers will be evaluated based upon the rubric that has been posted to Blackboard.</w:t>
      </w:r>
    </w:p>
    <w:p w14:paraId="53048F86" w14:textId="7A7D54A4" w:rsidR="00726E78" w:rsidRPr="00E200DA" w:rsidRDefault="00726E78" w:rsidP="00E65A98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Where you see […] it indicates that material has been removed. </w:t>
      </w:r>
    </w:p>
    <w:p w14:paraId="7FD3E670" w14:textId="6903511A" w:rsidR="00726E78" w:rsidRPr="00E200DA" w:rsidRDefault="00B7673A" w:rsidP="00E65A98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All assignments are to be submitted via Blackboard. </w:t>
      </w:r>
    </w:p>
    <w:p w14:paraId="28AB8244" w14:textId="3847AB9D" w:rsidR="002210A5" w:rsidRPr="00E200DA" w:rsidRDefault="002210A5" w:rsidP="002210A5">
      <w:pPr>
        <w:spacing w:before="240"/>
        <w:ind w:left="9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Your answers must be your own work (see: </w:t>
      </w:r>
      <w:hyperlink r:id="rId12" w:history="1">
        <w:r w:rsidRPr="00E200DA">
          <w:rPr>
            <w:rStyle w:val="Hyperlink"/>
            <w:bCs/>
            <w:sz w:val="28"/>
            <w:szCs w:val="28"/>
          </w:rPr>
          <w:t>https://coned.georgebrown.ca/policies/plagiarism-academic-honesty/</w:t>
        </w:r>
      </w:hyperlink>
      <w:r w:rsidRPr="00E200DA">
        <w:rPr>
          <w:bCs/>
          <w:sz w:val="28"/>
          <w:szCs w:val="28"/>
        </w:rPr>
        <w:t xml:space="preserve">) </w:t>
      </w:r>
      <w:r w:rsidRPr="00E200DA">
        <w:rPr>
          <w:b/>
          <w:sz w:val="28"/>
          <w:szCs w:val="28"/>
        </w:rPr>
        <w:t>No direct quotes or citations should be used in your answers</w:t>
      </w:r>
      <w:r w:rsidRPr="00E200DA">
        <w:rPr>
          <w:bCs/>
          <w:sz w:val="28"/>
          <w:szCs w:val="28"/>
        </w:rPr>
        <w:t>..</w:t>
      </w:r>
    </w:p>
    <w:p w14:paraId="3F4B385A" w14:textId="43BDA05F" w:rsidR="00EE63DF" w:rsidRPr="00E200DA" w:rsidRDefault="00EE63DF" w:rsidP="00E65A98">
      <w:pPr>
        <w:spacing w:before="240"/>
        <w:ind w:left="90"/>
        <w:rPr>
          <w:bCs/>
          <w:sz w:val="28"/>
          <w:szCs w:val="28"/>
        </w:rPr>
      </w:pPr>
    </w:p>
    <w:p w14:paraId="5CBE47E2" w14:textId="3087D542" w:rsidR="00EE63DF" w:rsidRPr="00E200DA" w:rsidRDefault="00EE63DF" w:rsidP="00E65A98">
      <w:pPr>
        <w:spacing w:before="240"/>
        <w:ind w:left="90"/>
        <w:rPr>
          <w:b/>
          <w:i/>
          <w:iCs/>
          <w:sz w:val="28"/>
          <w:szCs w:val="28"/>
        </w:rPr>
      </w:pPr>
      <w:r w:rsidRPr="00E200DA">
        <w:rPr>
          <w:b/>
          <w:i/>
          <w:iCs/>
          <w:sz w:val="28"/>
          <w:szCs w:val="28"/>
        </w:rPr>
        <w:t>Questions</w:t>
      </w:r>
    </w:p>
    <w:p w14:paraId="660D112D" w14:textId="77777777" w:rsidR="00EB5CD2" w:rsidRPr="00E200DA" w:rsidRDefault="00EB5CD2" w:rsidP="00E65A98">
      <w:pPr>
        <w:spacing w:before="240"/>
        <w:ind w:left="90"/>
        <w:rPr>
          <w:b/>
          <w:i/>
          <w:iCs/>
          <w:sz w:val="28"/>
          <w:szCs w:val="28"/>
        </w:rPr>
      </w:pPr>
    </w:p>
    <w:p w14:paraId="298982C5" w14:textId="4B6B9105" w:rsidR="009C581C" w:rsidRPr="00E200DA" w:rsidRDefault="009C581C" w:rsidP="009C581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200DA">
        <w:rPr>
          <w:sz w:val="28"/>
          <w:szCs w:val="28"/>
        </w:rPr>
        <w:t xml:space="preserve">This appeal involves a numbered corporation. Explain </w:t>
      </w:r>
      <w:r w:rsidRPr="00E200DA">
        <w:rPr>
          <w:b/>
          <w:bCs/>
          <w:sz w:val="28"/>
          <w:szCs w:val="28"/>
        </w:rPr>
        <w:t>one benefit and one drawback</w:t>
      </w:r>
      <w:r w:rsidRPr="00E200DA">
        <w:rPr>
          <w:sz w:val="28"/>
          <w:szCs w:val="28"/>
        </w:rPr>
        <w:t xml:space="preserve"> to being incorporated</w:t>
      </w:r>
      <w:r w:rsidR="00074C5A">
        <w:rPr>
          <w:sz w:val="28"/>
          <w:szCs w:val="28"/>
        </w:rPr>
        <w:t xml:space="preserve"> (2</w:t>
      </w:r>
      <w:r w:rsidR="00935FD6">
        <w:rPr>
          <w:sz w:val="28"/>
          <w:szCs w:val="28"/>
        </w:rPr>
        <w:t>5</w:t>
      </w:r>
      <w:r w:rsidR="00074C5A">
        <w:rPr>
          <w:sz w:val="28"/>
          <w:szCs w:val="28"/>
        </w:rPr>
        <w:t>%)</w:t>
      </w:r>
    </w:p>
    <w:p w14:paraId="1B6A7A50" w14:textId="77777777" w:rsidR="009C581C" w:rsidRPr="00E200DA" w:rsidRDefault="009C581C" w:rsidP="009C581C">
      <w:pPr>
        <w:pStyle w:val="ListParagraph"/>
        <w:rPr>
          <w:sz w:val="28"/>
          <w:szCs w:val="28"/>
        </w:rPr>
      </w:pPr>
    </w:p>
    <w:p w14:paraId="1F1D767C" w14:textId="34F1ED69" w:rsidR="009C581C" w:rsidRPr="00D6064A" w:rsidRDefault="009C581C" w:rsidP="009C581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200DA">
        <w:rPr>
          <w:sz w:val="28"/>
          <w:szCs w:val="28"/>
        </w:rPr>
        <w:t>At paragraph</w:t>
      </w:r>
      <w:r w:rsidR="00BB5340" w:rsidRPr="00E200DA">
        <w:rPr>
          <w:sz w:val="28"/>
          <w:szCs w:val="28"/>
        </w:rPr>
        <w:t>s 15 and</w:t>
      </w:r>
      <w:r w:rsidRPr="00E200DA">
        <w:rPr>
          <w:sz w:val="28"/>
          <w:szCs w:val="28"/>
        </w:rPr>
        <w:t xml:space="preserve"> 39 Thorburn J.A. refers to Kan as “</w:t>
      </w:r>
      <w:r w:rsidRPr="00E200DA">
        <w:rPr>
          <w:color w:val="000000"/>
          <w:sz w:val="28"/>
          <w:szCs w:val="28"/>
        </w:rPr>
        <w:t>a sophisticated insured who was involved in supervising the renovations to the building and had experience as a mortgage broker.” Explain the significance of being a sophisticated i</w:t>
      </w:r>
      <w:r w:rsidR="00A66A7B">
        <w:rPr>
          <w:color w:val="000000"/>
          <w:sz w:val="28"/>
          <w:szCs w:val="28"/>
        </w:rPr>
        <w:t>nsured or an accredited investor</w:t>
      </w:r>
      <w:r w:rsidRPr="00E200DA">
        <w:rPr>
          <w:color w:val="000000"/>
          <w:sz w:val="28"/>
          <w:szCs w:val="28"/>
        </w:rPr>
        <w:t>. How does this apply to the level of protection that one might expect under the law?</w:t>
      </w:r>
      <w:r w:rsidR="00F86ACE">
        <w:rPr>
          <w:color w:val="000000"/>
          <w:sz w:val="28"/>
          <w:szCs w:val="28"/>
        </w:rPr>
        <w:t xml:space="preserve"> (2</w:t>
      </w:r>
      <w:r w:rsidR="00935FD6">
        <w:rPr>
          <w:color w:val="000000"/>
          <w:sz w:val="28"/>
          <w:szCs w:val="28"/>
        </w:rPr>
        <w:t>5</w:t>
      </w:r>
      <w:r w:rsidR="00F86ACE">
        <w:rPr>
          <w:color w:val="000000"/>
          <w:sz w:val="28"/>
          <w:szCs w:val="28"/>
        </w:rPr>
        <w:t>%)</w:t>
      </w:r>
    </w:p>
    <w:p w14:paraId="09213DBA" w14:textId="77777777" w:rsidR="00D6064A" w:rsidRPr="00D6064A" w:rsidRDefault="00D6064A" w:rsidP="00D6064A">
      <w:pPr>
        <w:pStyle w:val="ListParagraph"/>
        <w:rPr>
          <w:sz w:val="28"/>
          <w:szCs w:val="28"/>
        </w:rPr>
      </w:pPr>
    </w:p>
    <w:p w14:paraId="4A52C703" w14:textId="77777777" w:rsidR="00D6064A" w:rsidRPr="009A5CF2" w:rsidRDefault="00D6064A" w:rsidP="00D6064A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val="en-CA"/>
        </w:rPr>
      </w:pPr>
      <w:r w:rsidRPr="00E200DA">
        <w:rPr>
          <w:sz w:val="28"/>
          <w:szCs w:val="28"/>
        </w:rPr>
        <w:t>At paragraph 31 Thorburn J.A. says that based on these facts “</w:t>
      </w:r>
      <w:r w:rsidRPr="00F561D4">
        <w:rPr>
          <w:sz w:val="28"/>
          <w:szCs w:val="28"/>
          <w:lang w:val="en" w:eastAsia="en-CA"/>
        </w:rPr>
        <w:t>insurance brokers are not qualified to give replacement cost advice to their clients and that it is a best practice to advise clients about the need to obtain expert advice.</w:t>
      </w:r>
      <w:r w:rsidRPr="00E200DA">
        <w:rPr>
          <w:sz w:val="28"/>
          <w:szCs w:val="28"/>
          <w:lang w:val="en" w:eastAsia="en-CA"/>
        </w:rPr>
        <w:t>”</w:t>
      </w:r>
    </w:p>
    <w:p w14:paraId="64A99082" w14:textId="77777777" w:rsidR="00D6064A" w:rsidRPr="009A5CF2" w:rsidRDefault="00D6064A" w:rsidP="00D6064A">
      <w:pPr>
        <w:pStyle w:val="ListParagraph"/>
        <w:rPr>
          <w:sz w:val="28"/>
          <w:szCs w:val="28"/>
          <w:lang w:val="en" w:eastAsia="en-CA"/>
        </w:rPr>
      </w:pPr>
    </w:p>
    <w:p w14:paraId="5819C3EF" w14:textId="3242FADE" w:rsidR="00D6064A" w:rsidRPr="00E200DA" w:rsidRDefault="00D6064A" w:rsidP="00D6064A">
      <w:pPr>
        <w:pStyle w:val="ListParagraph"/>
        <w:spacing w:after="160" w:line="259" w:lineRule="auto"/>
        <w:rPr>
          <w:rFonts w:eastAsiaTheme="minorHAnsi"/>
          <w:sz w:val="28"/>
          <w:szCs w:val="28"/>
          <w:lang w:val="en-CA"/>
        </w:rPr>
      </w:pPr>
      <w:r w:rsidRPr="00E200DA">
        <w:rPr>
          <w:sz w:val="28"/>
          <w:szCs w:val="28"/>
          <w:lang w:val="en" w:eastAsia="en-CA"/>
        </w:rPr>
        <w:t xml:space="preserve">In the context of tort law, what constitutes an expert? What are the expectations of an expert as opposed to a reasonable person? Provide </w:t>
      </w:r>
      <w:r w:rsidRPr="00E200DA">
        <w:rPr>
          <w:b/>
          <w:bCs/>
          <w:sz w:val="28"/>
          <w:szCs w:val="28"/>
          <w:lang w:val="en" w:eastAsia="en-CA"/>
        </w:rPr>
        <w:t xml:space="preserve">one </w:t>
      </w:r>
      <w:r w:rsidRPr="00E200DA">
        <w:rPr>
          <w:sz w:val="28"/>
          <w:szCs w:val="28"/>
          <w:lang w:val="en" w:eastAsia="en-CA"/>
        </w:rPr>
        <w:t>example of an expert recognized at law</w:t>
      </w:r>
      <w:r>
        <w:rPr>
          <w:sz w:val="28"/>
          <w:szCs w:val="28"/>
          <w:lang w:val="en" w:eastAsia="en-CA"/>
        </w:rPr>
        <w:t xml:space="preserve"> (2</w:t>
      </w:r>
      <w:r w:rsidR="00935FD6">
        <w:rPr>
          <w:sz w:val="28"/>
          <w:szCs w:val="28"/>
          <w:lang w:val="en" w:eastAsia="en-CA"/>
        </w:rPr>
        <w:t>5</w:t>
      </w:r>
      <w:r>
        <w:rPr>
          <w:sz w:val="28"/>
          <w:szCs w:val="28"/>
          <w:lang w:val="en" w:eastAsia="en-CA"/>
        </w:rPr>
        <w:t>%)</w:t>
      </w:r>
    </w:p>
    <w:p w14:paraId="6F7E9990" w14:textId="77777777" w:rsidR="00D6064A" w:rsidRPr="00E200DA" w:rsidRDefault="00D6064A" w:rsidP="00D6064A">
      <w:pPr>
        <w:pStyle w:val="ListParagraph"/>
        <w:rPr>
          <w:rFonts w:eastAsiaTheme="minorHAnsi"/>
          <w:sz w:val="28"/>
          <w:szCs w:val="28"/>
          <w:lang w:val="en-CA"/>
        </w:rPr>
      </w:pPr>
    </w:p>
    <w:p w14:paraId="569DE41D" w14:textId="42689DFD" w:rsidR="009C581C" w:rsidRPr="00E200DA" w:rsidRDefault="009C581C" w:rsidP="009C581C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E200DA">
        <w:rPr>
          <w:sz w:val="28"/>
          <w:szCs w:val="28"/>
        </w:rPr>
        <w:t>At paragraph 52 Thorburn J.A. remarks upon the significance of mitigation of harm. Explain this concept and why she agreed with the trial judge’s findings on this point</w:t>
      </w:r>
      <w:r w:rsidR="003002AC" w:rsidRPr="00E200DA">
        <w:rPr>
          <w:sz w:val="28"/>
          <w:szCs w:val="28"/>
        </w:rPr>
        <w:t>. Why is it important to understand this concept when it comes to conducting business?</w:t>
      </w:r>
      <w:r w:rsidR="00F86ACE">
        <w:rPr>
          <w:sz w:val="28"/>
          <w:szCs w:val="28"/>
        </w:rPr>
        <w:t xml:space="preserve"> (2</w:t>
      </w:r>
      <w:r w:rsidR="00935FD6">
        <w:rPr>
          <w:sz w:val="28"/>
          <w:szCs w:val="28"/>
        </w:rPr>
        <w:t>5</w:t>
      </w:r>
      <w:r w:rsidR="00F86ACE">
        <w:rPr>
          <w:sz w:val="28"/>
          <w:szCs w:val="28"/>
        </w:rPr>
        <w:t>%)</w:t>
      </w:r>
    </w:p>
    <w:p w14:paraId="63B02F46" w14:textId="7281BDCE" w:rsidR="00941C3C" w:rsidRPr="00E200DA" w:rsidRDefault="00941C3C" w:rsidP="00EB5CD2">
      <w:pPr>
        <w:pStyle w:val="ListParagraph"/>
        <w:spacing w:before="240"/>
        <w:ind w:left="360"/>
        <w:rPr>
          <w:bCs/>
          <w:sz w:val="28"/>
          <w:szCs w:val="28"/>
        </w:rPr>
      </w:pPr>
    </w:p>
    <w:p w14:paraId="765B7860" w14:textId="5BB77A13" w:rsidR="003D2440" w:rsidRPr="00E200DA" w:rsidRDefault="003D2440" w:rsidP="00EB5CD2">
      <w:pPr>
        <w:pStyle w:val="ListParagraph"/>
        <w:spacing w:before="240"/>
        <w:ind w:left="360"/>
        <w:rPr>
          <w:bCs/>
          <w:sz w:val="28"/>
          <w:szCs w:val="28"/>
        </w:rPr>
      </w:pPr>
      <w:r w:rsidRPr="00E200DA">
        <w:rPr>
          <w:b/>
          <w:i/>
          <w:iCs/>
          <w:sz w:val="28"/>
          <w:szCs w:val="28"/>
        </w:rPr>
        <w:t>Bonus</w:t>
      </w:r>
    </w:p>
    <w:p w14:paraId="28D31F91" w14:textId="466ED066" w:rsidR="003D2440" w:rsidRPr="00E200DA" w:rsidRDefault="003D2440" w:rsidP="00EB5CD2">
      <w:pPr>
        <w:pStyle w:val="ListParagraph"/>
        <w:spacing w:before="240"/>
        <w:ind w:left="360"/>
        <w:rPr>
          <w:bCs/>
          <w:sz w:val="28"/>
          <w:szCs w:val="28"/>
        </w:rPr>
      </w:pPr>
    </w:p>
    <w:p w14:paraId="243DA0EA" w14:textId="0F42C034" w:rsidR="003D2440" w:rsidRPr="00E200DA" w:rsidRDefault="003D2440" w:rsidP="00EB5CD2">
      <w:pPr>
        <w:pStyle w:val="ListParagraph"/>
        <w:spacing w:before="240"/>
        <w:ind w:left="360"/>
        <w:rPr>
          <w:bCs/>
          <w:sz w:val="28"/>
          <w:szCs w:val="28"/>
        </w:rPr>
      </w:pPr>
      <w:r w:rsidRPr="00E200DA">
        <w:rPr>
          <w:bCs/>
          <w:sz w:val="28"/>
          <w:szCs w:val="28"/>
        </w:rPr>
        <w:t xml:space="preserve">T / F – </w:t>
      </w:r>
      <w:r w:rsidR="00DB3B52" w:rsidRPr="00E200DA">
        <w:rPr>
          <w:bCs/>
          <w:sz w:val="28"/>
          <w:szCs w:val="28"/>
        </w:rPr>
        <w:t xml:space="preserve">You </w:t>
      </w:r>
      <w:r w:rsidRPr="00E200DA">
        <w:rPr>
          <w:bCs/>
          <w:sz w:val="28"/>
          <w:szCs w:val="28"/>
        </w:rPr>
        <w:t>can collect damages in both contract and tort law</w:t>
      </w:r>
      <w:r w:rsidR="00180DCB">
        <w:rPr>
          <w:bCs/>
          <w:sz w:val="28"/>
          <w:szCs w:val="28"/>
        </w:rPr>
        <w:t xml:space="preserve"> based upon the same case</w:t>
      </w:r>
      <w:r w:rsidRPr="00E200DA">
        <w:rPr>
          <w:bCs/>
          <w:sz w:val="28"/>
          <w:szCs w:val="28"/>
        </w:rPr>
        <w:t xml:space="preserve">? </w:t>
      </w:r>
      <w:r w:rsidR="005519D4">
        <w:rPr>
          <w:bCs/>
          <w:sz w:val="28"/>
          <w:szCs w:val="28"/>
        </w:rPr>
        <w:t>(2%</w:t>
      </w:r>
      <w:r w:rsidR="00935FD6">
        <w:rPr>
          <w:bCs/>
          <w:sz w:val="28"/>
          <w:szCs w:val="28"/>
        </w:rPr>
        <w:t xml:space="preserve"> bonus</w:t>
      </w:r>
      <w:r w:rsidR="005519D4">
        <w:rPr>
          <w:bCs/>
          <w:sz w:val="28"/>
          <w:szCs w:val="28"/>
        </w:rPr>
        <w:t>)</w:t>
      </w:r>
    </w:p>
    <w:sectPr w:rsidR="003D2440" w:rsidRPr="00E20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BEA7" w14:textId="77777777" w:rsidR="001E1599" w:rsidRDefault="001E1599" w:rsidP="00E65A98">
      <w:r>
        <w:separator/>
      </w:r>
    </w:p>
  </w:endnote>
  <w:endnote w:type="continuationSeparator" w:id="0">
    <w:p w14:paraId="2D2615E0" w14:textId="77777777" w:rsidR="001E1599" w:rsidRDefault="001E1599" w:rsidP="00E6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8320" w14:textId="77777777" w:rsidR="00E65A98" w:rsidRDefault="00E65A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0C42A0A" w14:textId="391EE5D2" w:rsidR="004722EF" w:rsidRPr="005A4DE2" w:rsidRDefault="001E1599" w:rsidP="004722EF">
    <w:pPr>
      <w:pStyle w:val="Footer"/>
      <w:rPr>
        <w:rFonts w:ascii="Verdana" w:eastAsiaTheme="majorEastAsia" w:hAnsi="Verdana" w:cstheme="majorBidi"/>
        <w:b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603A" w14:textId="77777777" w:rsidR="001E1599" w:rsidRDefault="001E1599" w:rsidP="00E65A98">
      <w:r>
        <w:separator/>
      </w:r>
    </w:p>
  </w:footnote>
  <w:footnote w:type="continuationSeparator" w:id="0">
    <w:p w14:paraId="4F86A709" w14:textId="77777777" w:rsidR="001E1599" w:rsidRDefault="001E1599" w:rsidP="00E6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FC9C" w14:textId="77777777" w:rsidR="004722EF" w:rsidRDefault="001E1599">
    <w:pPr>
      <w:pStyle w:val="Header"/>
      <w:jc w:val="right"/>
    </w:pPr>
  </w:p>
  <w:p w14:paraId="4C2DC59D" w14:textId="77777777" w:rsidR="004722EF" w:rsidRDefault="001E1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7012"/>
    <w:multiLevelType w:val="hybridMultilevel"/>
    <w:tmpl w:val="71040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4E85"/>
    <w:multiLevelType w:val="hybridMultilevel"/>
    <w:tmpl w:val="911AF716"/>
    <w:lvl w:ilvl="0" w:tplc="1D40A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3"/>
    <w:rsid w:val="00030017"/>
    <w:rsid w:val="00066094"/>
    <w:rsid w:val="00074C5A"/>
    <w:rsid w:val="000B39CE"/>
    <w:rsid w:val="000D0EC6"/>
    <w:rsid w:val="000D2137"/>
    <w:rsid w:val="001268FD"/>
    <w:rsid w:val="00180DCB"/>
    <w:rsid w:val="00197209"/>
    <w:rsid w:val="001B2676"/>
    <w:rsid w:val="001B3286"/>
    <w:rsid w:val="001E1599"/>
    <w:rsid w:val="001F566B"/>
    <w:rsid w:val="00211B99"/>
    <w:rsid w:val="002210A5"/>
    <w:rsid w:val="003002AC"/>
    <w:rsid w:val="00337437"/>
    <w:rsid w:val="003D2440"/>
    <w:rsid w:val="003E0670"/>
    <w:rsid w:val="003F49EC"/>
    <w:rsid w:val="0046024E"/>
    <w:rsid w:val="00464C12"/>
    <w:rsid w:val="00476B5E"/>
    <w:rsid w:val="004B2414"/>
    <w:rsid w:val="004E1953"/>
    <w:rsid w:val="004F3C2C"/>
    <w:rsid w:val="005519D4"/>
    <w:rsid w:val="005A55EB"/>
    <w:rsid w:val="005C5736"/>
    <w:rsid w:val="005C7F2E"/>
    <w:rsid w:val="00624675"/>
    <w:rsid w:val="006778F2"/>
    <w:rsid w:val="006A1640"/>
    <w:rsid w:val="006E77D3"/>
    <w:rsid w:val="00726E78"/>
    <w:rsid w:val="00730C5F"/>
    <w:rsid w:val="007D6711"/>
    <w:rsid w:val="0086224E"/>
    <w:rsid w:val="008D34B1"/>
    <w:rsid w:val="008E3F20"/>
    <w:rsid w:val="008F282D"/>
    <w:rsid w:val="00921C93"/>
    <w:rsid w:val="00935FD6"/>
    <w:rsid w:val="00941C3C"/>
    <w:rsid w:val="00952569"/>
    <w:rsid w:val="00955CBC"/>
    <w:rsid w:val="009A24D6"/>
    <w:rsid w:val="009A5CF2"/>
    <w:rsid w:val="009C1281"/>
    <w:rsid w:val="009C581C"/>
    <w:rsid w:val="009C69D4"/>
    <w:rsid w:val="009D2694"/>
    <w:rsid w:val="00A06161"/>
    <w:rsid w:val="00A06D22"/>
    <w:rsid w:val="00A66A7B"/>
    <w:rsid w:val="00A837B3"/>
    <w:rsid w:val="00AD7F4D"/>
    <w:rsid w:val="00B61985"/>
    <w:rsid w:val="00B705BD"/>
    <w:rsid w:val="00B70645"/>
    <w:rsid w:val="00B7673A"/>
    <w:rsid w:val="00BB07CC"/>
    <w:rsid w:val="00BB5340"/>
    <w:rsid w:val="00BE050A"/>
    <w:rsid w:val="00C850A4"/>
    <w:rsid w:val="00D375BD"/>
    <w:rsid w:val="00D466A5"/>
    <w:rsid w:val="00D6064A"/>
    <w:rsid w:val="00D743AF"/>
    <w:rsid w:val="00DB3B52"/>
    <w:rsid w:val="00DE531E"/>
    <w:rsid w:val="00E200DA"/>
    <w:rsid w:val="00E36CA9"/>
    <w:rsid w:val="00E37F1C"/>
    <w:rsid w:val="00E51293"/>
    <w:rsid w:val="00E65A98"/>
    <w:rsid w:val="00EB5CD2"/>
    <w:rsid w:val="00EE63DF"/>
    <w:rsid w:val="00F045BA"/>
    <w:rsid w:val="00F2005F"/>
    <w:rsid w:val="00F202E2"/>
    <w:rsid w:val="00F26C4A"/>
    <w:rsid w:val="00F30076"/>
    <w:rsid w:val="00F6615C"/>
    <w:rsid w:val="00F86ACE"/>
    <w:rsid w:val="00F921A8"/>
    <w:rsid w:val="00FB46D7"/>
    <w:rsid w:val="00FD31BE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8C6A"/>
  <w15:chartTrackingRefBased/>
  <w15:docId w15:val="{145ADF53-1CC8-4FF6-AF68-B594066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1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E512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ed.georgebrown.ca/policies/plagiarism-academic-hones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lii.org/en/on/onca/doc/2020/2020onca164/2020onca164.html?resultIndex=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C1F5-403C-4EAA-85C2-FC0AC6A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90</cp:revision>
  <dcterms:created xsi:type="dcterms:W3CDTF">2020-03-16T20:12:00Z</dcterms:created>
  <dcterms:modified xsi:type="dcterms:W3CDTF">2020-03-18T20:23:00Z</dcterms:modified>
</cp:coreProperties>
</file>