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FC42C" w14:textId="77777777" w:rsidR="003564A5" w:rsidRDefault="003564A5">
      <w:pPr>
        <w:jc w:val="center"/>
      </w:pPr>
    </w:p>
    <w:p w14:paraId="1025C6CC" w14:textId="77777777" w:rsidR="003564A5" w:rsidRDefault="003564A5">
      <w:pPr>
        <w:jc w:val="center"/>
      </w:pPr>
    </w:p>
    <w:p w14:paraId="14482880" w14:textId="77777777" w:rsidR="003564A5" w:rsidRDefault="003564A5"/>
    <w:p w14:paraId="2F46664E" w14:textId="77777777" w:rsidR="003564A5" w:rsidRDefault="003564A5">
      <w:pPr>
        <w:jc w:val="center"/>
      </w:pPr>
    </w:p>
    <w:p w14:paraId="3D54DA5B" w14:textId="64ABEC25" w:rsidR="00986FD1" w:rsidRDefault="00986FD1">
      <w:pPr>
        <w:jc w:val="center"/>
      </w:pPr>
      <w:bookmarkStart w:id="0" w:name="_gjdgxs" w:colFirst="0" w:colLast="0"/>
      <w:bookmarkEnd w:id="0"/>
      <w:r>
        <w:t>Title of You</w:t>
      </w:r>
      <w:r w:rsidR="00325106">
        <w:t>r</w:t>
      </w:r>
      <w:r>
        <w:t xml:space="preserve"> Assignment Here</w:t>
      </w:r>
    </w:p>
    <w:p w14:paraId="48670F85" w14:textId="174A651A" w:rsidR="003564A5" w:rsidRDefault="002D39A8">
      <w:pPr>
        <w:jc w:val="center"/>
      </w:pPr>
      <w:r>
        <w:t>Student Name</w:t>
      </w:r>
      <w:r w:rsidR="00986FD1">
        <w:t xml:space="preserve"> Here</w:t>
      </w:r>
    </w:p>
    <w:p w14:paraId="34CB438C" w14:textId="53773F21" w:rsidR="003564A5" w:rsidRDefault="00986FD1">
      <w:pPr>
        <w:jc w:val="center"/>
      </w:pPr>
      <w:r>
        <w:t>Course Code Here (</w:t>
      </w:r>
      <w:r>
        <w:t>LBST 1006 EL 02</w:t>
      </w:r>
      <w:r>
        <w:t>)</w:t>
      </w:r>
    </w:p>
    <w:p w14:paraId="74EB30B7" w14:textId="723B0304" w:rsidR="003564A5" w:rsidRDefault="00986FD1">
      <w:pPr>
        <w:jc w:val="center"/>
      </w:pPr>
      <w:r>
        <w:t>Prof. Name Here</w:t>
      </w:r>
    </w:p>
    <w:p w14:paraId="7DB8DB08" w14:textId="34D48518" w:rsidR="003564A5" w:rsidRDefault="00986FD1">
      <w:pPr>
        <w:jc w:val="center"/>
      </w:pPr>
      <w:r>
        <w:t xml:space="preserve"> Assignment Due Date Here </w:t>
      </w:r>
    </w:p>
    <w:p w14:paraId="37B7BA2B" w14:textId="77777777" w:rsidR="003564A5" w:rsidRDefault="003564A5">
      <w:pPr>
        <w:jc w:val="center"/>
      </w:pPr>
    </w:p>
    <w:p w14:paraId="1E6DCBA1" w14:textId="77777777" w:rsidR="003564A5" w:rsidRDefault="003564A5">
      <w:pPr>
        <w:jc w:val="center"/>
      </w:pPr>
    </w:p>
    <w:p w14:paraId="7529A851" w14:textId="77777777" w:rsidR="003564A5" w:rsidRDefault="003564A5">
      <w:pPr>
        <w:jc w:val="center"/>
      </w:pPr>
    </w:p>
    <w:p w14:paraId="5A2B1A8B" w14:textId="77777777" w:rsidR="003564A5" w:rsidRDefault="003564A5">
      <w:pPr>
        <w:jc w:val="center"/>
      </w:pPr>
    </w:p>
    <w:p w14:paraId="42A62EB9" w14:textId="77777777" w:rsidR="003564A5" w:rsidRDefault="003564A5">
      <w:pPr>
        <w:jc w:val="center"/>
      </w:pPr>
    </w:p>
    <w:p w14:paraId="531CD967" w14:textId="77777777" w:rsidR="003564A5" w:rsidRDefault="003564A5">
      <w:pPr>
        <w:jc w:val="center"/>
      </w:pPr>
    </w:p>
    <w:p w14:paraId="14CD344A" w14:textId="77777777" w:rsidR="003564A5" w:rsidRDefault="003564A5">
      <w:pPr>
        <w:jc w:val="center"/>
      </w:pPr>
    </w:p>
    <w:p w14:paraId="1F5BB5A1" w14:textId="77777777" w:rsidR="003564A5" w:rsidRDefault="003564A5">
      <w:pPr>
        <w:jc w:val="center"/>
      </w:pPr>
    </w:p>
    <w:p w14:paraId="1C53A48D" w14:textId="2ABDEE2C" w:rsidR="003564A5" w:rsidRDefault="00325106">
      <w:pPr>
        <w:jc w:val="center"/>
      </w:pPr>
      <w:r>
        <w:t>Note: For Header: Insert Page Number, Right- Top of Page, move cursor to left of p# and type your header, leave 5 spaced between you header title and page number</w:t>
      </w:r>
      <w:bookmarkStart w:id="1" w:name="_GoBack"/>
      <w:bookmarkEnd w:id="1"/>
    </w:p>
    <w:p w14:paraId="4A7C6B61" w14:textId="77777777" w:rsidR="00325106" w:rsidRDefault="00325106">
      <w:pPr>
        <w:jc w:val="center"/>
      </w:pPr>
    </w:p>
    <w:p w14:paraId="4FDC7E80" w14:textId="77777777" w:rsidR="003564A5" w:rsidRDefault="003564A5">
      <w:pPr>
        <w:jc w:val="center"/>
      </w:pPr>
    </w:p>
    <w:p w14:paraId="39C6469A" w14:textId="77777777" w:rsidR="003564A5" w:rsidRDefault="003564A5">
      <w:pPr>
        <w:jc w:val="center"/>
      </w:pPr>
    </w:p>
    <w:p w14:paraId="068F4A1B" w14:textId="2230503E" w:rsidR="003564A5" w:rsidRDefault="002D39A8">
      <w:pPr>
        <w:jc w:val="center"/>
      </w:pPr>
      <w:r>
        <w:t>Your Title Should be Mixed Case and Not Bolded</w:t>
      </w:r>
    </w:p>
    <w:p w14:paraId="3283127F" w14:textId="77777777" w:rsidR="00325106" w:rsidRDefault="00325106">
      <w:pPr>
        <w:jc w:val="center"/>
      </w:pPr>
    </w:p>
    <w:p w14:paraId="7A187905" w14:textId="7372272F" w:rsidR="00986FD1" w:rsidRDefault="00986FD1" w:rsidP="00986FD1">
      <w:pPr>
        <w:ind w:firstLine="720"/>
        <w:jc w:val="center"/>
      </w:pPr>
      <w:r>
        <w:t>Put Title of Assignment Here Again</w:t>
      </w:r>
    </w:p>
    <w:p w14:paraId="421A9E36" w14:textId="5802AFA0" w:rsidR="003564A5" w:rsidRDefault="002D39A8">
      <w:pPr>
        <w:ind w:firstLine="720"/>
        <w:rPr>
          <w:b/>
        </w:rPr>
      </w:pPr>
      <w:r>
        <w:t xml:space="preserve">Notice that the title is the same size as the rest of the text. You’ll also note that the running head is in the same font as the rest of the document. It needs to actually be in the designated header area of the document, and you will find this under the </w:t>
      </w:r>
      <w:r>
        <w:t>“Insert” menu. Do not simply type your header in the margins of your document. Remember to indent each new paragraph. You only need to hit the TAB key once. The entire paper should be double-spaced.</w:t>
      </w:r>
    </w:p>
    <w:p w14:paraId="1234647F" w14:textId="77777777" w:rsidR="003564A5" w:rsidRDefault="002D39A8">
      <w:r>
        <w:tab/>
        <w:t xml:space="preserve">Quotations under 40 words should be in quotation marks, </w:t>
      </w:r>
      <w:r>
        <w:t>but need not be stylized any differently, as demonstrated here, “This is APA style” (Dumas, 2018, p.2). However, if you were to elaborate by using more than 40 words, then you would apply the block quote format, and NOT use quotation marks. For example, Du</w:t>
      </w:r>
      <w:r>
        <w:t>mas (2018) noted the following:</w:t>
      </w:r>
    </w:p>
    <w:p w14:paraId="7F001EAB" w14:textId="2B26827F" w:rsidR="003564A5" w:rsidRDefault="002D39A8" w:rsidP="00986FD1">
      <w:pPr>
        <w:ind w:left="720"/>
        <w:jc w:val="both"/>
      </w:pPr>
      <w:r>
        <w:t xml:space="preserve"> APA style is frustrating and finicky. I don’t like it much better than the rest of you. </w:t>
      </w:r>
      <w:proofErr w:type="gramStart"/>
      <w:r>
        <w:t>But,</w:t>
      </w:r>
      <w:proofErr w:type="gramEnd"/>
      <w:r>
        <w:t xml:space="preserve"> it does formalize a professional style and make it easier, overall, to read your texts. So, the best thing to do is jus</w:t>
      </w:r>
      <w:r>
        <w:t>t accept it. (p.2)</w:t>
      </w:r>
    </w:p>
    <w:p w14:paraId="42A591B6" w14:textId="77777777" w:rsidR="003564A5" w:rsidRDefault="002D39A8">
      <w:r>
        <w:t>Notice that the period goes before the page citation in brackets; this is only for block quotes. When paraphrasing, you must still recognize the author. Dumas (2018) asserts that we should just suck it up and learn APA (p.2). In this cas</w:t>
      </w:r>
      <w:r>
        <w:t xml:space="preserve">e “suck it up” are your words, not mine (or those of an author). That works. </w:t>
      </w:r>
      <w:proofErr w:type="gramStart"/>
      <w:r>
        <w:t>So</w:t>
      </w:r>
      <w:proofErr w:type="gramEnd"/>
      <w:r>
        <w:t xml:space="preserve"> does this: sucking it up and learning APA is the best course of action (Dumas, 2018, p.2).</w:t>
      </w:r>
    </w:p>
    <w:p w14:paraId="64D3DC3D" w14:textId="6B7879C4" w:rsidR="003564A5" w:rsidRDefault="002D39A8">
      <w:pPr>
        <w:ind w:firstLine="720"/>
        <w:rPr>
          <w:b/>
        </w:rPr>
      </w:pPr>
      <w:r>
        <w:t>If the author is an organization and not an individual, cite the organization as the author (</w:t>
      </w:r>
      <w:r w:rsidR="00986FD1">
        <w:t>Laurentian University</w:t>
      </w:r>
      <w:r>
        <w:t>, 2018, p.65). If you cannot find an author, organization, or company, don’t use the information! If you cannot locate the date, don’t use the info</w:t>
      </w:r>
      <w:r>
        <w:t xml:space="preserve">rmation! When you are </w:t>
      </w:r>
      <w:r>
        <w:lastRenderedPageBreak/>
        <w:t xml:space="preserve">citing from an online document, state the paragraph number if there are no page numbers indicated and use the abbreviation “para.” for this (Dumas, 2018, para. 4). </w:t>
      </w:r>
    </w:p>
    <w:p w14:paraId="2EB50A4B" w14:textId="77777777" w:rsidR="003564A5" w:rsidRDefault="002D39A8">
      <w:pPr>
        <w:ind w:firstLine="720"/>
      </w:pPr>
      <w:r>
        <w:t>Within your assignment, capitalize and italicize the titles of any bo</w:t>
      </w:r>
      <w:r>
        <w:t xml:space="preserve">oks and periodicals. For example, </w:t>
      </w:r>
      <w:r>
        <w:rPr>
          <w:i/>
        </w:rPr>
        <w:t>Vanity Fair</w:t>
      </w:r>
      <w:r>
        <w:t xml:space="preserve"> is part trashy tabloid, part investigative prose. If you are referring to a specific chapter or article within book or periodical, use quotation marks. For instance, “Women Can’t Have </w:t>
      </w:r>
      <w:proofErr w:type="gramStart"/>
      <w:r>
        <w:t>it</w:t>
      </w:r>
      <w:proofErr w:type="gramEnd"/>
      <w:r>
        <w:t xml:space="preserve"> All” was the most popul</w:t>
      </w:r>
      <w:r>
        <w:t xml:space="preserve">ar article ever published in </w:t>
      </w:r>
      <w:r>
        <w:rPr>
          <w:i/>
        </w:rPr>
        <w:t xml:space="preserve">The Atlantic. </w:t>
      </w:r>
      <w:r>
        <w:t xml:space="preserve">A way to remember this is that longer texts (books, periodicals) require italics, whereas shorter texts (chapters of books, articles in periodicals) only require quotation marks. </w:t>
      </w:r>
    </w:p>
    <w:p w14:paraId="7258BBEE" w14:textId="77777777" w:rsidR="003564A5" w:rsidRDefault="002D39A8">
      <w:pPr>
        <w:ind w:firstLine="720"/>
      </w:pPr>
      <w:r>
        <w:t>Be warned: the rules are differen</w:t>
      </w:r>
      <w:r>
        <w:t>t for citing these sources on your references page! Some titles should be italicized (book titles, video titles, periodical titles), but others should not be (article titles). Also, remember you must apply the APA capitalization rules to the sources in you</w:t>
      </w:r>
      <w:r>
        <w:t xml:space="preserve">r references list. The rules </w:t>
      </w:r>
      <w:proofErr w:type="gramStart"/>
      <w:r>
        <w:t>are:</w:t>
      </w:r>
      <w:proofErr w:type="gramEnd"/>
      <w:r>
        <w:t xml:space="preserve"> only capitalize the first letter of the first word in the title and the subtitle, as well as proper nouns. </w:t>
      </w:r>
    </w:p>
    <w:p w14:paraId="512E8DC0" w14:textId="77777777" w:rsidR="003564A5" w:rsidRDefault="002D39A8">
      <w:pPr>
        <w:ind w:firstLine="720"/>
      </w:pPr>
      <w:r>
        <w:t>Remember to use a textbook (</w:t>
      </w:r>
      <w:r>
        <w:rPr>
          <w:i/>
        </w:rPr>
        <w:t xml:space="preserve">Cites &amp; Sources) </w:t>
      </w:r>
      <w:r>
        <w:t>or an online guide such as Purdue OWL to help you because it is not a</w:t>
      </w:r>
      <w:r>
        <w:t xml:space="preserve"> guessing game! Scroll on down to the next page to see what the proper spacing and indenting of the references page will look like.</w:t>
      </w:r>
    </w:p>
    <w:p w14:paraId="0200D4FF" w14:textId="77777777" w:rsidR="003564A5" w:rsidRDefault="003564A5">
      <w:pPr>
        <w:ind w:firstLine="720"/>
      </w:pPr>
    </w:p>
    <w:p w14:paraId="74F7F0BB" w14:textId="77777777" w:rsidR="003564A5" w:rsidRDefault="003564A5"/>
    <w:p w14:paraId="66DB3BAE" w14:textId="77777777" w:rsidR="003564A5" w:rsidRDefault="003564A5"/>
    <w:p w14:paraId="038D7BD3" w14:textId="77777777" w:rsidR="003564A5" w:rsidRDefault="003564A5">
      <w:pPr>
        <w:ind w:firstLine="720"/>
      </w:pPr>
    </w:p>
    <w:p w14:paraId="65D3F98F" w14:textId="77777777" w:rsidR="003564A5" w:rsidRDefault="003564A5">
      <w:pPr>
        <w:ind w:firstLine="720"/>
      </w:pPr>
    </w:p>
    <w:p w14:paraId="1019CDBA" w14:textId="77777777" w:rsidR="003564A5" w:rsidRDefault="003564A5">
      <w:pPr>
        <w:ind w:firstLine="720"/>
      </w:pPr>
    </w:p>
    <w:p w14:paraId="5D1F702F" w14:textId="77777777" w:rsidR="00986FD1" w:rsidRDefault="00986FD1">
      <w:pPr>
        <w:ind w:firstLine="720"/>
        <w:jc w:val="center"/>
      </w:pPr>
    </w:p>
    <w:p w14:paraId="48D74439" w14:textId="77777777" w:rsidR="00986FD1" w:rsidRDefault="00986FD1">
      <w:pPr>
        <w:ind w:firstLine="720"/>
        <w:jc w:val="center"/>
      </w:pPr>
    </w:p>
    <w:p w14:paraId="78A9E805" w14:textId="77777777" w:rsidR="00986FD1" w:rsidRDefault="00986FD1">
      <w:pPr>
        <w:ind w:firstLine="720"/>
        <w:jc w:val="center"/>
      </w:pPr>
    </w:p>
    <w:p w14:paraId="5A08B5C6" w14:textId="77777777" w:rsidR="00986FD1" w:rsidRDefault="002D39A8" w:rsidP="00986FD1">
      <w:pPr>
        <w:ind w:firstLine="720"/>
        <w:jc w:val="center"/>
      </w:pPr>
      <w:r>
        <w:t>References</w:t>
      </w:r>
    </w:p>
    <w:p w14:paraId="214A64C4" w14:textId="3E97A103" w:rsidR="003564A5" w:rsidRDefault="002D39A8" w:rsidP="00986FD1">
      <w:pPr>
        <w:ind w:left="720" w:hanging="720"/>
      </w:pPr>
      <w:r>
        <w:t xml:space="preserve">Atkinson, N. (2018, April). </w:t>
      </w:r>
      <w:r>
        <w:rPr>
          <w:i/>
        </w:rPr>
        <w:t xml:space="preserve">Why art thrives at Burning Man. </w:t>
      </w:r>
      <w:r>
        <w:t>[Video file transcript]. Retrieved from the TED</w:t>
      </w:r>
      <w:r>
        <w:t xml:space="preserve"> website </w:t>
      </w:r>
      <w:hyperlink r:id="rId7">
        <w:r>
          <w:rPr>
            <w:color w:val="1155CC"/>
            <w:u w:val="single"/>
          </w:rPr>
          <w:t>https://www.ted.com/talks/nora_atkinson_why_art_thrives_at _</w:t>
        </w:r>
        <w:proofErr w:type="spellStart"/>
        <w:r>
          <w:rPr>
            <w:color w:val="1155CC"/>
            <w:u w:val="single"/>
          </w:rPr>
          <w:t>burning_man</w:t>
        </w:r>
        <w:proofErr w:type="spellEnd"/>
        <w:r>
          <w:rPr>
            <w:color w:val="1155CC"/>
            <w:u w:val="single"/>
          </w:rPr>
          <w:t>/transcript</w:t>
        </w:r>
      </w:hyperlink>
      <w:r>
        <w:rPr>
          <w:u w:val="single"/>
        </w:rPr>
        <w:t xml:space="preserve"> </w:t>
      </w:r>
      <w:r>
        <w:t xml:space="preserve">  </w:t>
      </w:r>
    </w:p>
    <w:p w14:paraId="3E08895F" w14:textId="77777777" w:rsidR="003564A5" w:rsidRDefault="002D39A8" w:rsidP="00986FD1">
      <w:pPr>
        <w:spacing w:line="276" w:lineRule="auto"/>
        <w:ind w:left="720" w:hanging="720"/>
      </w:pPr>
      <w:r>
        <w:t>The Canadian Press. (2018, September 26). Ontario PC governm</w:t>
      </w:r>
      <w:r>
        <w:t xml:space="preserve">ent to halt minimum wage hike </w:t>
      </w:r>
    </w:p>
    <w:p w14:paraId="688AD701" w14:textId="77777777" w:rsidR="003564A5" w:rsidRDefault="003564A5" w:rsidP="00986FD1">
      <w:pPr>
        <w:spacing w:line="276" w:lineRule="auto"/>
        <w:ind w:left="720" w:hanging="720"/>
      </w:pPr>
    </w:p>
    <w:p w14:paraId="316724DF" w14:textId="26B0765B" w:rsidR="003564A5" w:rsidRDefault="00986FD1" w:rsidP="00986FD1">
      <w:pPr>
        <w:spacing w:line="276" w:lineRule="auto"/>
        <w:ind w:left="720" w:hanging="720"/>
        <w:rPr>
          <w:rFonts w:ascii="Arial" w:eastAsia="Arial" w:hAnsi="Arial" w:cs="Arial"/>
          <w:sz w:val="22"/>
          <w:szCs w:val="22"/>
        </w:rPr>
      </w:pPr>
      <w:r>
        <w:tab/>
      </w:r>
      <w:r w:rsidR="002D39A8">
        <w:t xml:space="preserve">set to kick in next year. </w:t>
      </w:r>
      <w:r w:rsidR="002D39A8">
        <w:rPr>
          <w:i/>
        </w:rPr>
        <w:t>Maclean’s</w:t>
      </w:r>
      <w:r w:rsidR="002D39A8">
        <w:t xml:space="preserve">. Retrieved from </w:t>
      </w:r>
      <w:hyperlink r:id="rId8">
        <w:r w:rsidR="002D39A8">
          <w:rPr>
            <w:color w:val="1155CC"/>
            <w:u w:val="single"/>
          </w:rPr>
          <w:t>https://www.macleans.ca/news/ontario</w:t>
        </w:r>
      </w:hyperlink>
    </w:p>
    <w:p w14:paraId="5CFE3AE1" w14:textId="77777777" w:rsidR="003564A5" w:rsidRDefault="003564A5" w:rsidP="00986FD1">
      <w:pPr>
        <w:spacing w:line="276" w:lineRule="auto"/>
        <w:ind w:hanging="720"/>
        <w:rPr>
          <w:rFonts w:ascii="Arial" w:eastAsia="Arial" w:hAnsi="Arial" w:cs="Arial"/>
          <w:sz w:val="22"/>
          <w:szCs w:val="22"/>
        </w:rPr>
      </w:pPr>
    </w:p>
    <w:p w14:paraId="2025A89A" w14:textId="10C1DF2F" w:rsidR="003564A5" w:rsidRDefault="00986FD1" w:rsidP="00986FD1">
      <w:pPr>
        <w:spacing w:line="276" w:lineRule="auto"/>
        <w:ind w:hanging="720"/>
      </w:pPr>
      <w:r>
        <w:tab/>
      </w:r>
      <w:r>
        <w:tab/>
      </w:r>
      <w:hyperlink r:id="rId9">
        <w:r w:rsidR="002D39A8">
          <w:rPr>
            <w:color w:val="1155CC"/>
            <w:u w:val="single"/>
          </w:rPr>
          <w:t>-pc-government-to-halt-minimum-wage-hike-set-to-kick-in-next-year/</w:t>
        </w:r>
      </w:hyperlink>
    </w:p>
    <w:p w14:paraId="5FC1CDC5" w14:textId="77777777" w:rsidR="003564A5" w:rsidRDefault="003564A5">
      <w:pPr>
        <w:spacing w:line="276" w:lineRule="auto"/>
        <w:ind w:firstLine="720"/>
      </w:pPr>
    </w:p>
    <w:p w14:paraId="28FFF6C1" w14:textId="77777777" w:rsidR="003564A5" w:rsidRDefault="002D39A8">
      <w:pPr>
        <w:spacing w:line="276" w:lineRule="auto"/>
      </w:pPr>
      <w:r>
        <w:t>Crawley, M. (2018, April 18). How Doug Ford's pledge of 'zero income tax' leav</w:t>
      </w:r>
      <w:r>
        <w:t xml:space="preserve">es minimum </w:t>
      </w:r>
    </w:p>
    <w:p w14:paraId="7EAA0B13" w14:textId="77777777" w:rsidR="003564A5" w:rsidRDefault="003564A5">
      <w:pPr>
        <w:spacing w:line="276" w:lineRule="auto"/>
        <w:ind w:firstLine="720"/>
      </w:pPr>
    </w:p>
    <w:p w14:paraId="5C77C43F" w14:textId="77777777" w:rsidR="003564A5" w:rsidRDefault="002D39A8">
      <w:pPr>
        <w:spacing w:line="276" w:lineRule="auto"/>
        <w:ind w:firstLine="720"/>
        <w:rPr>
          <w:rFonts w:ascii="Arial" w:eastAsia="Arial" w:hAnsi="Arial" w:cs="Arial"/>
          <w:sz w:val="22"/>
          <w:szCs w:val="22"/>
        </w:rPr>
      </w:pPr>
      <w:r>
        <w:t xml:space="preserve">wage earners worse off. </w:t>
      </w:r>
      <w:r>
        <w:rPr>
          <w:i/>
        </w:rPr>
        <w:t xml:space="preserve">CBC. </w:t>
      </w:r>
      <w:r>
        <w:t xml:space="preserve">Retrieved from </w:t>
      </w:r>
      <w:hyperlink r:id="rId10">
        <w:r>
          <w:rPr>
            <w:color w:val="1155CC"/>
            <w:u w:val="single"/>
          </w:rPr>
          <w:t>https://www.cbc.ca/news/canada/toronto/</w:t>
        </w:r>
      </w:hyperlink>
    </w:p>
    <w:p w14:paraId="79B097E6" w14:textId="77777777" w:rsidR="003564A5" w:rsidRDefault="003564A5">
      <w:pPr>
        <w:spacing w:line="276" w:lineRule="auto"/>
        <w:ind w:firstLine="720"/>
        <w:rPr>
          <w:rFonts w:ascii="Arial" w:eastAsia="Arial" w:hAnsi="Arial" w:cs="Arial"/>
          <w:sz w:val="22"/>
          <w:szCs w:val="22"/>
        </w:rPr>
      </w:pPr>
    </w:p>
    <w:p w14:paraId="06C04BCB" w14:textId="77777777" w:rsidR="003564A5" w:rsidRDefault="002D39A8">
      <w:pPr>
        <w:spacing w:line="276" w:lineRule="auto"/>
        <w:ind w:firstLine="720"/>
        <w:rPr>
          <w:color w:val="0000FF"/>
          <w:u w:val="single"/>
        </w:rPr>
      </w:pPr>
      <w:hyperlink r:id="rId11">
        <w:r>
          <w:rPr>
            <w:color w:val="1155CC"/>
            <w:u w:val="single"/>
          </w:rPr>
          <w:t>Ontario-election</w:t>
        </w:r>
      </w:hyperlink>
      <w:hyperlink r:id="rId12">
        <w:r>
          <w:rPr>
            <w:color w:val="0000FF"/>
            <w:u w:val="single"/>
          </w:rPr>
          <w:t>-</w:t>
        </w:r>
      </w:hyperlink>
      <w:r>
        <w:rPr>
          <w:color w:val="0000FF"/>
          <w:u w:val="single"/>
        </w:rPr>
        <w:t xml:space="preserve">doug-ford-minimum-wage-income-tax-1.4623450 </w:t>
      </w:r>
    </w:p>
    <w:p w14:paraId="1A285A54" w14:textId="77777777" w:rsidR="003564A5" w:rsidRDefault="003564A5">
      <w:pPr>
        <w:spacing w:line="276" w:lineRule="auto"/>
        <w:ind w:firstLine="720"/>
        <w:rPr>
          <w:color w:val="0000FF"/>
          <w:u w:val="single"/>
        </w:rPr>
      </w:pPr>
    </w:p>
    <w:p w14:paraId="191E091B" w14:textId="77777777" w:rsidR="003564A5" w:rsidRDefault="002D39A8">
      <w:pPr>
        <w:ind w:left="719"/>
        <w:rPr>
          <w:rFonts w:ascii="Arial" w:eastAsia="Arial" w:hAnsi="Arial" w:cs="Arial"/>
          <w:sz w:val="22"/>
          <w:szCs w:val="22"/>
        </w:rPr>
      </w:pPr>
      <w:r>
        <w:t xml:space="preserve">Proudfoot, S. (2018, October 18). Some painfully obvious things I learned too late in life. </w:t>
      </w:r>
      <w:r>
        <w:rPr>
          <w:i/>
        </w:rPr>
        <w:t>Maclean’s.</w:t>
      </w:r>
      <w:r>
        <w:t xml:space="preserve"> Retrieved from</w:t>
      </w:r>
      <w:r>
        <w:t xml:space="preserve"> </w:t>
      </w:r>
      <w:hyperlink r:id="rId13">
        <w:r>
          <w:rPr>
            <w:color w:val="1155CC"/>
            <w:u w:val="single"/>
          </w:rPr>
          <w:t>https://www.macleans.ca/society/life/some-painfully</w:t>
        </w:r>
      </w:hyperlink>
    </w:p>
    <w:p w14:paraId="30501A51" w14:textId="77777777" w:rsidR="003564A5" w:rsidRDefault="002D39A8">
      <w:pPr>
        <w:ind w:left="719"/>
      </w:pPr>
      <w:r>
        <w:rPr>
          <w:rFonts w:ascii="Arial" w:eastAsia="Arial" w:hAnsi="Arial" w:cs="Arial"/>
          <w:sz w:val="22"/>
          <w:szCs w:val="22"/>
        </w:rPr>
        <w:t xml:space="preserve">            </w:t>
      </w:r>
      <w:hyperlink r:id="rId14">
        <w:r>
          <w:rPr>
            <w:color w:val="1155CC"/>
            <w:u w:val="single"/>
          </w:rPr>
          <w:t>-obvious-things-</w:t>
        </w:r>
        <w:proofErr w:type="spellStart"/>
        <w:r>
          <w:rPr>
            <w:color w:val="1155CC"/>
            <w:u w:val="single"/>
          </w:rPr>
          <w:t>i</w:t>
        </w:r>
        <w:proofErr w:type="spellEnd"/>
        <w:r>
          <w:rPr>
            <w:color w:val="1155CC"/>
            <w:u w:val="single"/>
          </w:rPr>
          <w:t>-learned-too-late-in-life/</w:t>
        </w:r>
      </w:hyperlink>
    </w:p>
    <w:p w14:paraId="0C0E502C" w14:textId="77777777" w:rsidR="003564A5" w:rsidRDefault="003564A5">
      <w:pPr>
        <w:ind w:left="719"/>
      </w:pPr>
    </w:p>
    <w:p w14:paraId="1C266B0C" w14:textId="77777777" w:rsidR="003564A5" w:rsidRDefault="003564A5"/>
    <w:tbl>
      <w:tblPr>
        <w:tblStyle w:val="a"/>
        <w:tblW w:w="9645"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5"/>
      </w:tblGrid>
      <w:tr w:rsidR="003564A5" w14:paraId="1B5E646C" w14:textId="77777777">
        <w:tc>
          <w:tcPr>
            <w:tcW w:w="9645" w:type="dxa"/>
            <w:shd w:val="clear" w:color="auto" w:fill="auto"/>
            <w:tcMar>
              <w:top w:w="100" w:type="dxa"/>
              <w:left w:w="100" w:type="dxa"/>
              <w:bottom w:w="100" w:type="dxa"/>
              <w:right w:w="100" w:type="dxa"/>
            </w:tcMar>
          </w:tcPr>
          <w:p w14:paraId="08E574A5" w14:textId="77777777" w:rsidR="003564A5" w:rsidRDefault="002D39A8">
            <w:pPr>
              <w:widowControl w:val="0"/>
              <w:pBdr>
                <w:top w:val="nil"/>
                <w:left w:val="nil"/>
                <w:bottom w:val="nil"/>
                <w:right w:val="nil"/>
                <w:between w:val="nil"/>
              </w:pBdr>
              <w:spacing w:line="240" w:lineRule="auto"/>
              <w:rPr>
                <w:b/>
                <w:i/>
                <w:color w:val="FF0000"/>
                <w:sz w:val="26"/>
                <w:szCs w:val="26"/>
              </w:rPr>
            </w:pPr>
            <w:r>
              <w:rPr>
                <w:b/>
                <w:i/>
                <w:color w:val="FF0000"/>
                <w:sz w:val="26"/>
                <w:szCs w:val="26"/>
              </w:rPr>
              <w:t>What to notice?</w:t>
            </w:r>
          </w:p>
          <w:p w14:paraId="65B883C7" w14:textId="77777777" w:rsidR="003564A5" w:rsidRDefault="003564A5">
            <w:pPr>
              <w:widowControl w:val="0"/>
              <w:pBdr>
                <w:top w:val="nil"/>
                <w:left w:val="nil"/>
                <w:bottom w:val="nil"/>
                <w:right w:val="nil"/>
                <w:between w:val="nil"/>
              </w:pBdr>
              <w:spacing w:line="240" w:lineRule="auto"/>
            </w:pPr>
          </w:p>
          <w:p w14:paraId="72A45F14" w14:textId="77777777" w:rsidR="003564A5" w:rsidRDefault="002D39A8">
            <w:pPr>
              <w:widowControl w:val="0"/>
              <w:numPr>
                <w:ilvl w:val="0"/>
                <w:numId w:val="1"/>
              </w:numPr>
              <w:pBdr>
                <w:top w:val="nil"/>
                <w:left w:val="nil"/>
                <w:bottom w:val="nil"/>
                <w:right w:val="nil"/>
                <w:between w:val="nil"/>
              </w:pBdr>
              <w:spacing w:line="240" w:lineRule="auto"/>
            </w:pPr>
            <w:r>
              <w:t>The title is not bolded, italicized, or larger than the rest of the text</w:t>
            </w:r>
          </w:p>
          <w:p w14:paraId="26E070C9" w14:textId="77777777" w:rsidR="003564A5" w:rsidRDefault="002D39A8">
            <w:pPr>
              <w:widowControl w:val="0"/>
              <w:numPr>
                <w:ilvl w:val="0"/>
                <w:numId w:val="1"/>
              </w:numPr>
              <w:pBdr>
                <w:top w:val="nil"/>
                <w:left w:val="nil"/>
                <w:bottom w:val="nil"/>
                <w:right w:val="nil"/>
                <w:between w:val="nil"/>
              </w:pBdr>
              <w:spacing w:line="240" w:lineRule="auto"/>
            </w:pPr>
            <w:r>
              <w:t>All sour</w:t>
            </w:r>
            <w:r>
              <w:t>ces are listed in alphabetical order</w:t>
            </w:r>
          </w:p>
          <w:p w14:paraId="0B53A5DD" w14:textId="77777777" w:rsidR="003564A5" w:rsidRDefault="002D39A8">
            <w:pPr>
              <w:widowControl w:val="0"/>
              <w:numPr>
                <w:ilvl w:val="0"/>
                <w:numId w:val="1"/>
              </w:numPr>
              <w:pBdr>
                <w:top w:val="nil"/>
                <w:left w:val="nil"/>
                <w:bottom w:val="nil"/>
                <w:right w:val="nil"/>
                <w:between w:val="nil"/>
              </w:pBdr>
              <w:spacing w:line="240" w:lineRule="auto"/>
            </w:pPr>
            <w:r>
              <w:t>The references page is double-spaced</w:t>
            </w:r>
          </w:p>
          <w:p w14:paraId="230ED6C5" w14:textId="77777777" w:rsidR="003564A5" w:rsidRDefault="002D39A8">
            <w:pPr>
              <w:widowControl w:val="0"/>
              <w:numPr>
                <w:ilvl w:val="0"/>
                <w:numId w:val="1"/>
              </w:numPr>
              <w:pBdr>
                <w:top w:val="nil"/>
                <w:left w:val="nil"/>
                <w:bottom w:val="nil"/>
                <w:right w:val="nil"/>
                <w:between w:val="nil"/>
              </w:pBdr>
              <w:spacing w:line="240" w:lineRule="auto"/>
            </w:pPr>
            <w:r>
              <w:t xml:space="preserve">A </w:t>
            </w:r>
            <w:r>
              <w:rPr>
                <w:b/>
              </w:rPr>
              <w:t xml:space="preserve">hanging indent </w:t>
            </w:r>
            <w:r>
              <w:t>is applied</w:t>
            </w:r>
          </w:p>
          <w:p w14:paraId="0B5201FC" w14:textId="77777777" w:rsidR="003564A5" w:rsidRDefault="002D39A8">
            <w:pPr>
              <w:widowControl w:val="0"/>
              <w:numPr>
                <w:ilvl w:val="0"/>
                <w:numId w:val="1"/>
              </w:numPr>
              <w:pBdr>
                <w:top w:val="nil"/>
                <w:left w:val="nil"/>
                <w:bottom w:val="nil"/>
                <w:right w:val="nil"/>
                <w:between w:val="nil"/>
              </w:pBdr>
              <w:spacing w:line="240" w:lineRule="auto"/>
            </w:pPr>
            <w:r>
              <w:t xml:space="preserve">Page numbers continue onto this page as it is simply the last page of your assignment </w:t>
            </w:r>
          </w:p>
          <w:p w14:paraId="6422DFC9" w14:textId="77777777" w:rsidR="003564A5" w:rsidRDefault="002D39A8">
            <w:pPr>
              <w:widowControl w:val="0"/>
              <w:numPr>
                <w:ilvl w:val="0"/>
                <w:numId w:val="1"/>
              </w:numPr>
              <w:pBdr>
                <w:top w:val="nil"/>
                <w:left w:val="nil"/>
                <w:bottom w:val="nil"/>
                <w:right w:val="nil"/>
                <w:between w:val="nil"/>
              </w:pBdr>
              <w:spacing w:line="240" w:lineRule="auto"/>
            </w:pPr>
            <w:r>
              <w:t>Skip to the second word for alphabetical order for any organization</w:t>
            </w:r>
            <w:r>
              <w:t>s that use the word “The” in their title (</w:t>
            </w:r>
            <w:r>
              <w:rPr>
                <w:b/>
                <w:i/>
              </w:rPr>
              <w:t xml:space="preserve">ex: </w:t>
            </w:r>
            <w:r>
              <w:rPr>
                <w:rFonts w:ascii="Cardo" w:eastAsia="Cardo" w:hAnsi="Cardo" w:cs="Cardo"/>
              </w:rPr>
              <w:t xml:space="preserve">The Canadian Press → </w:t>
            </w:r>
            <w:r>
              <w:rPr>
                <w:shd w:val="clear" w:color="auto" w:fill="FFF2CC"/>
              </w:rPr>
              <w:t>Can</w:t>
            </w:r>
            <w:r>
              <w:t>adian Press)</w:t>
            </w:r>
          </w:p>
          <w:p w14:paraId="28F0078D" w14:textId="77777777" w:rsidR="003564A5" w:rsidRDefault="003564A5">
            <w:pPr>
              <w:spacing w:line="240" w:lineRule="auto"/>
            </w:pPr>
          </w:p>
        </w:tc>
      </w:tr>
    </w:tbl>
    <w:p w14:paraId="0F3F3F8E" w14:textId="77777777" w:rsidR="003564A5" w:rsidRDefault="003564A5"/>
    <w:sectPr w:rsidR="003564A5">
      <w:headerReference w:type="default" r:id="rId15"/>
      <w:headerReference w:type="first" r:id="rId1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7B566" w14:textId="77777777" w:rsidR="002D39A8" w:rsidRDefault="002D39A8">
      <w:pPr>
        <w:spacing w:line="240" w:lineRule="auto"/>
      </w:pPr>
      <w:r>
        <w:separator/>
      </w:r>
    </w:p>
  </w:endnote>
  <w:endnote w:type="continuationSeparator" w:id="0">
    <w:p w14:paraId="2C41FFB0" w14:textId="77777777" w:rsidR="002D39A8" w:rsidRDefault="002D39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rdo">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6A1E" w14:textId="77777777" w:rsidR="002D39A8" w:rsidRDefault="002D39A8">
      <w:pPr>
        <w:spacing w:line="240" w:lineRule="auto"/>
      </w:pPr>
      <w:r>
        <w:separator/>
      </w:r>
    </w:p>
  </w:footnote>
  <w:footnote w:type="continuationSeparator" w:id="0">
    <w:p w14:paraId="35DE8D39" w14:textId="77777777" w:rsidR="002D39A8" w:rsidRDefault="002D39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A5BA5" w14:textId="77777777" w:rsidR="003564A5" w:rsidRDefault="002D39A8">
    <w:pPr>
      <w:pBdr>
        <w:top w:val="nil"/>
        <w:left w:val="nil"/>
        <w:bottom w:val="nil"/>
        <w:right w:val="nil"/>
        <w:between w:val="nil"/>
      </w:pBdr>
      <w:tabs>
        <w:tab w:val="center" w:pos="4680"/>
        <w:tab w:val="right" w:pos="9360"/>
      </w:tabs>
      <w:spacing w:line="240" w:lineRule="auto"/>
      <w:rPr>
        <w:color w:val="000000"/>
      </w:rPr>
    </w:pPr>
    <w:r>
      <w:rPr>
        <w:color w:val="000000"/>
      </w:rPr>
      <w:t>APA STYLE TEMPLATE</w:t>
    </w:r>
    <w:r>
      <w:rPr>
        <w:color w:val="000000"/>
      </w:rPr>
      <w:tab/>
    </w:r>
    <w:r>
      <w:rPr>
        <w:color w:val="000000"/>
      </w:rPr>
      <w:tab/>
    </w:r>
    <w:r>
      <w:rPr>
        <w:color w:val="000000"/>
      </w:rPr>
      <w:fldChar w:fldCharType="begin"/>
    </w:r>
    <w:r>
      <w:rPr>
        <w:color w:val="000000"/>
      </w:rPr>
      <w:instrText>PAGE</w:instrText>
    </w:r>
    <w:r w:rsidR="00986FD1">
      <w:rPr>
        <w:color w:val="000000"/>
      </w:rPr>
      <w:fldChar w:fldCharType="separate"/>
    </w:r>
    <w:r w:rsidR="00986FD1">
      <w:rPr>
        <w:noProof/>
        <w:color w:val="000000"/>
      </w:rPr>
      <w:t>2</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D918" w14:textId="5D0B4AD7" w:rsidR="003564A5" w:rsidRDefault="002D39A8">
    <w:pPr>
      <w:pBdr>
        <w:top w:val="nil"/>
        <w:left w:val="nil"/>
        <w:bottom w:val="nil"/>
        <w:right w:val="nil"/>
        <w:between w:val="nil"/>
      </w:pBdr>
      <w:tabs>
        <w:tab w:val="center" w:pos="4680"/>
        <w:tab w:val="right" w:pos="9360"/>
      </w:tabs>
      <w:spacing w:line="240" w:lineRule="auto"/>
      <w:rPr>
        <w:color w:val="000000"/>
      </w:rPr>
    </w:pPr>
    <w:r>
      <w:rPr>
        <w:color w:val="000000"/>
      </w:rPr>
      <w:tab/>
    </w:r>
    <w:r>
      <w:rPr>
        <w:color w:val="000000"/>
      </w:rPr>
      <w:tab/>
    </w:r>
    <w:r w:rsidR="00986FD1">
      <w:rPr>
        <w:color w:val="000000"/>
      </w:rPr>
      <w:t xml:space="preserve"> APA Style Template    </w:t>
    </w:r>
    <w:r>
      <w:rPr>
        <w:color w:val="000000"/>
      </w:rPr>
      <w:fldChar w:fldCharType="begin"/>
    </w:r>
    <w:r>
      <w:rPr>
        <w:color w:val="000000"/>
      </w:rPr>
      <w:instrText>PAGE</w:instrText>
    </w:r>
    <w:r w:rsidR="00986FD1">
      <w:rPr>
        <w:color w:val="000000"/>
      </w:rPr>
      <w:fldChar w:fldCharType="separate"/>
    </w:r>
    <w:r w:rsidR="00986FD1">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81893"/>
    <w:multiLevelType w:val="multilevel"/>
    <w:tmpl w:val="C9320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A5"/>
    <w:rsid w:val="002D39A8"/>
    <w:rsid w:val="00325106"/>
    <w:rsid w:val="003564A5"/>
    <w:rsid w:val="00986F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A24E654"/>
  <w15:docId w15:val="{3BB9AC7B-0462-8143-8564-D132B1B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6FD1"/>
    <w:pPr>
      <w:tabs>
        <w:tab w:val="center" w:pos="4680"/>
        <w:tab w:val="right" w:pos="9360"/>
      </w:tabs>
      <w:spacing w:line="240" w:lineRule="auto"/>
    </w:pPr>
  </w:style>
  <w:style w:type="character" w:customStyle="1" w:styleId="HeaderChar">
    <w:name w:val="Header Char"/>
    <w:basedOn w:val="DefaultParagraphFont"/>
    <w:link w:val="Header"/>
    <w:uiPriority w:val="99"/>
    <w:rsid w:val="00986FD1"/>
  </w:style>
  <w:style w:type="paragraph" w:styleId="Footer">
    <w:name w:val="footer"/>
    <w:basedOn w:val="Normal"/>
    <w:link w:val="FooterChar"/>
    <w:uiPriority w:val="99"/>
    <w:unhideWhenUsed/>
    <w:rsid w:val="00986FD1"/>
    <w:pPr>
      <w:tabs>
        <w:tab w:val="center" w:pos="4680"/>
        <w:tab w:val="right" w:pos="9360"/>
      </w:tabs>
      <w:spacing w:line="240" w:lineRule="auto"/>
    </w:pPr>
  </w:style>
  <w:style w:type="character" w:customStyle="1" w:styleId="FooterChar">
    <w:name w:val="Footer Char"/>
    <w:basedOn w:val="DefaultParagraphFont"/>
    <w:link w:val="Footer"/>
    <w:uiPriority w:val="99"/>
    <w:rsid w:val="00986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cleans.ca/news/ontario-pc-government-to-halt-minimum-wage-hike-set-to-kick-in-next-year/" TargetMode="External"/><Relationship Id="rId13" Type="http://schemas.openxmlformats.org/officeDocument/2006/relationships/hyperlink" Target="https://www.macleans.ca/society/life/some-painfully-obvious-things-i-learned-too-late-in-lif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d.com/talks/nora_atkinson_why_art_thrives_at_burning_man/transcript" TargetMode="External"/><Relationship Id="rId12" Type="http://schemas.openxmlformats.org/officeDocument/2006/relationships/hyperlink" Target="https://www.cbc.ca/news/canada/toronto/ontario-ele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c.ca/news/canada/toronto/ontario-elec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bc.ca/news/canada/toronto/ontario-election-" TargetMode="External"/><Relationship Id="rId4" Type="http://schemas.openxmlformats.org/officeDocument/2006/relationships/webSettings" Target="webSettings.xml"/><Relationship Id="rId9" Type="http://schemas.openxmlformats.org/officeDocument/2006/relationships/hyperlink" Target="https://www.macleans.ca/news/ontario-pc-government-to-halt-minimum-wage-hike-set-to-kick-in-next-year/" TargetMode="External"/><Relationship Id="rId14" Type="http://schemas.openxmlformats.org/officeDocument/2006/relationships/hyperlink" Target="https://www.macleans.ca/society/life/some-painfully-obvious-things-i-learned-too-late-in-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2020-01-20T11:57:00Z</dcterms:created>
  <dcterms:modified xsi:type="dcterms:W3CDTF">2020-01-20T11:57:00Z</dcterms:modified>
</cp:coreProperties>
</file>