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C3" w:rsidRDefault="008D1EC3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48C" w:rsidRDefault="00E2148C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ECB" w:rsidRDefault="00E2148C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Reducing </w:t>
      </w:r>
      <w:proofErr w:type="spellStart"/>
      <w:r w:rsidRPr="00D45D85">
        <w:rPr>
          <w:rFonts w:ascii="Times New Roman" w:hAnsi="Times New Roman" w:cs="Times New Roman"/>
          <w:i/>
          <w:sz w:val="24"/>
          <w:szCs w:val="24"/>
        </w:rPr>
        <w:t>C.difficile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Infections</w:t>
      </w: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E2148C">
        <w:rPr>
          <w:rFonts w:ascii="Times New Roman" w:hAnsi="Times New Roman" w:cs="Times New Roman"/>
          <w:sz w:val="24"/>
          <w:szCs w:val="24"/>
        </w:rPr>
        <w:t>Affiliation</w:t>
      </w: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E2148C"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 w:rsidR="00E2148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2148C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E2148C">
        <w:rPr>
          <w:rFonts w:ascii="Times New Roman" w:hAnsi="Times New Roman" w:cs="Times New Roman"/>
          <w:sz w:val="24"/>
          <w:szCs w:val="24"/>
        </w:rPr>
        <w:t>Name</w:t>
      </w: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  <w:r w:rsidR="00E2148C">
        <w:rPr>
          <w:rFonts w:ascii="Times New Roman" w:hAnsi="Times New Roman" w:cs="Times New Roman"/>
          <w:sz w:val="24"/>
          <w:szCs w:val="24"/>
        </w:rPr>
        <w:t>Due Date</w:t>
      </w: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48C" w:rsidRDefault="00E2148C" w:rsidP="00A20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5D85" w:rsidRDefault="00D45D85" w:rsidP="00A20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5D85" w:rsidRPr="00D45D85" w:rsidRDefault="00D45D85" w:rsidP="00D45D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Reducing </w:t>
      </w:r>
      <w:proofErr w:type="spellStart"/>
      <w:r w:rsidRPr="00D45D85">
        <w:rPr>
          <w:rFonts w:ascii="Times New Roman" w:hAnsi="Times New Roman" w:cs="Times New Roman"/>
          <w:i/>
          <w:sz w:val="24"/>
          <w:szCs w:val="24"/>
        </w:rPr>
        <w:t>C.difficile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Infections</w:t>
      </w:r>
    </w:p>
    <w:p w:rsidR="002B361C" w:rsidRDefault="00A20DAF" w:rsidP="004A042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selected topic for this project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effectiveness of </w:t>
      </w:r>
      <w:r w:rsidR="00487B70">
        <w:rPr>
          <w:rFonts w:ascii="Times New Roman" w:eastAsia="Times New Roman" w:hAnsi="Times New Roman" w:cs="Times New Roman"/>
          <w:sz w:val="24"/>
          <w:szCs w:val="24"/>
        </w:rPr>
        <w:t xml:space="preserve">standardized </w:t>
      </w:r>
      <w:r>
        <w:rPr>
          <w:rFonts w:ascii="Times New Roman" w:eastAsia="Times New Roman" w:hAnsi="Times New Roman" w:cs="Times New Roman"/>
          <w:sz w:val="24"/>
          <w:szCs w:val="24"/>
        </w:rPr>
        <w:t>antimicrobial stewardship programs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>(ASP)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reducing hospital-acquired </w:t>
      </w:r>
      <w:r w:rsidRPr="00DB2E57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DB2E57">
        <w:rPr>
          <w:rFonts w:ascii="Times New Roman" w:eastAsia="Times New Roman" w:hAnsi="Times New Roman" w:cs="Times New Roman"/>
          <w:i/>
          <w:sz w:val="24"/>
          <w:szCs w:val="24"/>
        </w:rPr>
        <w:t>difficile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infections (CDI) among inpatient populations”</w:t>
      </w:r>
      <w:r w:rsidR="00280C96">
        <w:rPr>
          <w:rFonts w:ascii="Times New Roman" w:eastAsia="Times New Roman" w:hAnsi="Times New Roman" w:cs="Times New Roman"/>
          <w:sz w:val="24"/>
          <w:szCs w:val="24"/>
        </w:rPr>
        <w:t>. The main objective of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 ASP</w:t>
      </w:r>
      <w:r w:rsidR="00280C96">
        <w:rPr>
          <w:rFonts w:ascii="Times New Roman" w:eastAsia="Times New Roman" w:hAnsi="Times New Roman" w:cs="Times New Roman"/>
          <w:sz w:val="24"/>
          <w:szCs w:val="24"/>
        </w:rPr>
        <w:t xml:space="preserve"> is to reduce antibiotic resistance of bacteria such as</w:t>
      </w:r>
      <w:r w:rsidR="00280C96" w:rsidRPr="0028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C9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="00280C96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="00280C96">
        <w:rPr>
          <w:rFonts w:ascii="Times New Roman" w:eastAsia="Times New Roman" w:hAnsi="Times New Roman" w:cs="Times New Roman"/>
          <w:sz w:val="24"/>
          <w:szCs w:val="24"/>
        </w:rPr>
        <w:t xml:space="preserve"> by limiting the use of commonly prescr</w:t>
      </w:r>
      <w:r w:rsidR="00E029E1">
        <w:rPr>
          <w:rFonts w:ascii="Times New Roman" w:eastAsia="Times New Roman" w:hAnsi="Times New Roman" w:cs="Times New Roman"/>
          <w:sz w:val="24"/>
          <w:szCs w:val="24"/>
        </w:rPr>
        <w:t>ibed antibiotics (</w:t>
      </w:r>
      <w:proofErr w:type="spellStart"/>
      <w:r w:rsidR="00E029E1">
        <w:rPr>
          <w:rFonts w:ascii="Times New Roman" w:eastAsia="Times New Roman" w:hAnsi="Times New Roman" w:cs="Times New Roman"/>
          <w:sz w:val="24"/>
          <w:szCs w:val="24"/>
        </w:rPr>
        <w:t>Dyar</w:t>
      </w:r>
      <w:proofErr w:type="spellEnd"/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et al., 2017).</w:t>
      </w:r>
    </w:p>
    <w:p w:rsidR="00DB2E57" w:rsidRPr="00DB2E57" w:rsidRDefault="00DB2E57" w:rsidP="00DB2E5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E57"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2E57">
        <w:rPr>
          <w:rFonts w:ascii="Times New Roman" w:eastAsia="Times New Roman" w:hAnsi="Times New Roman" w:cs="Times New Roman"/>
          <w:b/>
          <w:sz w:val="24"/>
          <w:szCs w:val="24"/>
        </w:rPr>
        <w:t>tatement</w:t>
      </w:r>
    </w:p>
    <w:p w:rsidR="00BF0AE6" w:rsidRDefault="005F53E3" w:rsidP="004A042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2E57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DB2E57">
        <w:rPr>
          <w:rFonts w:ascii="Times New Roman" w:eastAsia="Times New Roman" w:hAnsi="Times New Roman" w:cs="Times New Roman"/>
          <w:i/>
          <w:sz w:val="24"/>
          <w:szCs w:val="24"/>
        </w:rPr>
        <w:t>difficile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53E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auses diarrhea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patients.</w:t>
      </w:r>
      <w:r w:rsidR="00E029E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patient with CDI secretes infectious spores that can adhere to most hospital surfaces like inpatient beds and hospital sinks and thrive for about 3 to 6 months (Moore, 2018)   In most healthcare institutions in the USA and worldwide</w:t>
      </w:r>
      <w:r w:rsidR="00E029E1" w:rsidRPr="005F53E3">
        <w:rPr>
          <w:rFonts w:ascii="Times New Roman" w:eastAsia="Times New Roman" w:hAnsi="Times New Roman" w:cs="Times New Roman"/>
          <w:i/>
          <w:sz w:val="24"/>
          <w:szCs w:val="24"/>
        </w:rPr>
        <w:t xml:space="preserve">, C. </w:t>
      </w:r>
      <w:proofErr w:type="spellStart"/>
      <w:r w:rsidR="00E029E1" w:rsidRPr="005F53E3">
        <w:rPr>
          <w:rFonts w:ascii="Times New Roman" w:eastAsia="Times New Roman" w:hAnsi="Times New Roman" w:cs="Times New Roman"/>
          <w:i/>
          <w:sz w:val="24"/>
          <w:szCs w:val="24"/>
        </w:rPr>
        <w:t>difficile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topmost</w:t>
      </w:r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cause of hospital-acquired infections, particularly among inpatients. For example, approximately 450,000 cases of CDI were reported in 2011 in the USA and about 172,000 cases in Europe (</w:t>
      </w:r>
      <w:proofErr w:type="spellStart"/>
      <w:r w:rsidR="00E029E1" w:rsidRPr="00A20DAF">
        <w:rPr>
          <w:rFonts w:ascii="Times New Roman" w:eastAsia="Times New Roman" w:hAnsi="Times New Roman" w:cs="Times New Roman"/>
          <w:sz w:val="24"/>
          <w:szCs w:val="24"/>
        </w:rPr>
        <w:t>Balsells</w:t>
      </w:r>
      <w:proofErr w:type="spellEnd"/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et al 2016).</w:t>
      </w:r>
      <w:r w:rsidR="00BF0AE6">
        <w:rPr>
          <w:rFonts w:ascii="Times New Roman" w:eastAsia="Times New Roman" w:hAnsi="Times New Roman" w:cs="Times New Roman"/>
          <w:sz w:val="24"/>
          <w:szCs w:val="24"/>
        </w:rPr>
        <w:t xml:space="preserve"> CDI also causes a huge economic burden to countries. For </w:t>
      </w:r>
      <w:proofErr w:type="spellStart"/>
      <w:r w:rsidR="00BF0AE6"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gramStart"/>
      <w:r w:rsidR="00BF0AE6"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spellEnd"/>
      <w:proofErr w:type="gramEnd"/>
      <w:r w:rsidR="00BF0AE6">
        <w:rPr>
          <w:rFonts w:ascii="Times New Roman" w:eastAsia="Times New Roman" w:hAnsi="Times New Roman" w:cs="Times New Roman"/>
          <w:sz w:val="24"/>
          <w:szCs w:val="24"/>
        </w:rPr>
        <w:t xml:space="preserve"> the US, the annual cost of managing CDI is about $3.2 billion (Moore, 2018). </w:t>
      </w:r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AE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029E1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BF0AE6">
        <w:rPr>
          <w:rFonts w:ascii="Times New Roman" w:eastAsia="Times New Roman" w:hAnsi="Times New Roman" w:cs="Times New Roman"/>
          <w:sz w:val="24"/>
          <w:szCs w:val="24"/>
        </w:rPr>
        <w:t>rol</w:t>
      </w:r>
      <w:r w:rsidR="000B42E2">
        <w:rPr>
          <w:rFonts w:ascii="Times New Roman" w:eastAsia="Times New Roman" w:hAnsi="Times New Roman" w:cs="Times New Roman"/>
          <w:sz w:val="24"/>
          <w:szCs w:val="24"/>
        </w:rPr>
        <w:t>ling CDIs in</w:t>
      </w:r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inpatient facilities is problematic due to the absence of vaccines that can offer primary protection on </w:t>
      </w:r>
      <w:proofErr w:type="spellStart"/>
      <w:r w:rsidR="00E029E1" w:rsidRPr="005F53E3">
        <w:rPr>
          <w:rFonts w:ascii="Times New Roman" w:eastAsia="Times New Roman" w:hAnsi="Times New Roman" w:cs="Times New Roman"/>
          <w:i/>
          <w:sz w:val="24"/>
          <w:szCs w:val="24"/>
        </w:rPr>
        <w:t>C.difficile</w:t>
      </w:r>
      <w:proofErr w:type="spellEnd"/>
      <w:r w:rsidR="00E029E1">
        <w:rPr>
          <w:rFonts w:ascii="Times New Roman" w:eastAsia="Times New Roman" w:hAnsi="Times New Roman" w:cs="Times New Roman"/>
          <w:sz w:val="24"/>
          <w:szCs w:val="24"/>
        </w:rPr>
        <w:t xml:space="preserve"> and the deficiency of 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>ASPs</w:t>
      </w:r>
      <w:r w:rsidR="00BF0A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0AE6" w:rsidRPr="00A20DAF">
        <w:rPr>
          <w:rFonts w:ascii="Times New Roman" w:eastAsia="Times New Roman" w:hAnsi="Times New Roman" w:cs="Times New Roman"/>
          <w:sz w:val="24"/>
          <w:szCs w:val="24"/>
        </w:rPr>
        <w:t>Balsells</w:t>
      </w:r>
      <w:proofErr w:type="spellEnd"/>
      <w:r w:rsidR="00BF0AE6">
        <w:rPr>
          <w:rFonts w:ascii="Times New Roman" w:eastAsia="Times New Roman" w:hAnsi="Times New Roman" w:cs="Times New Roman"/>
          <w:sz w:val="24"/>
          <w:szCs w:val="24"/>
        </w:rPr>
        <w:t xml:space="preserve"> et al 2016).</w:t>
      </w:r>
    </w:p>
    <w:p w:rsidR="005F53E3" w:rsidRPr="005F53E3" w:rsidRDefault="005F53E3" w:rsidP="005F53E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3E3">
        <w:rPr>
          <w:rFonts w:ascii="Times New Roman" w:eastAsia="Times New Roman" w:hAnsi="Times New Roman" w:cs="Times New Roman"/>
          <w:b/>
          <w:sz w:val="24"/>
          <w:szCs w:val="24"/>
        </w:rPr>
        <w:t>Need Statement</w:t>
      </w:r>
    </w:p>
    <w:p w:rsidR="00A20DAF" w:rsidRDefault="00BF0AE6" w:rsidP="004A042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Due to the high resistance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C.difficile</w:t>
      </w:r>
      <w:proofErr w:type="spellEnd"/>
      <w:r w:rsidR="00E21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48C">
        <w:rPr>
          <w:rFonts w:ascii="Times New Roman" w:eastAsia="Times New Roman" w:hAnsi="Times New Roman" w:cs="Times New Roman"/>
          <w:sz w:val="24"/>
          <w:szCs w:val="24"/>
        </w:rPr>
        <w:t>ribotypes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many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 commonly prescribed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antibiotics, there is a need to design standard ant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>imicrobial stewardship programs that can be implemented in all</w:t>
      </w:r>
      <w:r w:rsidR="000B42E2">
        <w:rPr>
          <w:rFonts w:ascii="Times New Roman" w:eastAsia="Times New Roman" w:hAnsi="Times New Roman" w:cs="Times New Roman"/>
          <w:sz w:val="24"/>
          <w:szCs w:val="24"/>
        </w:rPr>
        <w:t xml:space="preserve"> inpatient facilities in the US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62C56" w:rsidRPr="00A20DAF">
        <w:rPr>
          <w:rFonts w:ascii="Times New Roman" w:eastAsia="Times New Roman" w:hAnsi="Times New Roman" w:cs="Times New Roman"/>
          <w:sz w:val="24"/>
          <w:szCs w:val="24"/>
        </w:rPr>
        <w:t>Lawes</w:t>
      </w:r>
      <w:proofErr w:type="spellEnd"/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 et al</w:t>
      </w:r>
      <w:r w:rsidR="005F53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3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F53E3">
        <w:rPr>
          <w:rFonts w:ascii="Times New Roman" w:eastAsia="Times New Roman" w:hAnsi="Times New Roman" w:cs="Times New Roman"/>
          <w:sz w:val="24"/>
          <w:szCs w:val="24"/>
        </w:rPr>
        <w:t>) and</w:t>
      </w:r>
      <w:r w:rsidR="003B07E5" w:rsidRPr="003B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7E5" w:rsidRPr="00A20DAF">
        <w:rPr>
          <w:rFonts w:ascii="Times New Roman" w:eastAsia="Times New Roman" w:hAnsi="Times New Roman" w:cs="Times New Roman"/>
          <w:sz w:val="24"/>
          <w:szCs w:val="24"/>
        </w:rPr>
        <w:t>Patton</w:t>
      </w:r>
      <w:r w:rsidR="003B07E5">
        <w:rPr>
          <w:rFonts w:ascii="Times New Roman" w:eastAsia="Times New Roman" w:hAnsi="Times New Roman" w:cs="Times New Roman"/>
          <w:sz w:val="24"/>
          <w:szCs w:val="24"/>
        </w:rPr>
        <w:t xml:space="preserve"> et al. (2018)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 indicate that the use of a st</w:t>
      </w:r>
      <w:r w:rsidR="005F53E3">
        <w:rPr>
          <w:rFonts w:ascii="Times New Roman" w:eastAsia="Times New Roman" w:hAnsi="Times New Roman" w:cs="Times New Roman"/>
          <w:sz w:val="24"/>
          <w:szCs w:val="24"/>
        </w:rPr>
        <w:t>andard ASP in hospitals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 xml:space="preserve"> a significant</w:t>
      </w:r>
      <w:r w:rsidR="005F53E3">
        <w:rPr>
          <w:rFonts w:ascii="Times New Roman" w:eastAsia="Times New Roman" w:hAnsi="Times New Roman" w:cs="Times New Roman"/>
          <w:sz w:val="24"/>
          <w:szCs w:val="24"/>
        </w:rPr>
        <w:t xml:space="preserve">ly reduces </w:t>
      </w:r>
      <w:r w:rsidR="00662C56">
        <w:rPr>
          <w:rFonts w:ascii="Times New Roman" w:eastAsia="Times New Roman" w:hAnsi="Times New Roman" w:cs="Times New Roman"/>
          <w:sz w:val="24"/>
          <w:szCs w:val="24"/>
        </w:rPr>
        <w:t>the number of</w:t>
      </w:r>
      <w:r w:rsidR="003B07E5">
        <w:rPr>
          <w:rFonts w:ascii="Times New Roman" w:eastAsia="Times New Roman" w:hAnsi="Times New Roman" w:cs="Times New Roman"/>
          <w:sz w:val="24"/>
          <w:szCs w:val="24"/>
        </w:rPr>
        <w:t xml:space="preserve"> CDIs.</w:t>
      </w:r>
    </w:p>
    <w:p w:rsidR="003B07E5" w:rsidRPr="003B07E5" w:rsidRDefault="003B07E5" w:rsidP="003B07E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E5">
        <w:rPr>
          <w:rFonts w:ascii="Times New Roman" w:eastAsia="Times New Roman" w:hAnsi="Times New Roman" w:cs="Times New Roman"/>
          <w:b/>
          <w:sz w:val="24"/>
          <w:szCs w:val="24"/>
        </w:rPr>
        <w:t>Thesis Statement</w:t>
      </w:r>
    </w:p>
    <w:p w:rsidR="00A20DAF" w:rsidRDefault="003B07E5" w:rsidP="000B42E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objective of this project is to evaluate the efficacy of a standardized ASP in reducing</w:t>
      </w:r>
      <w:r w:rsidR="00690E8D">
        <w:rPr>
          <w:rFonts w:ascii="Times New Roman" w:eastAsia="Times New Roman" w:hAnsi="Times New Roman" w:cs="Times New Roman"/>
          <w:sz w:val="24"/>
          <w:szCs w:val="24"/>
        </w:rPr>
        <w:t xml:space="preserve"> the CDI ra</w:t>
      </w:r>
      <w:r>
        <w:rPr>
          <w:rFonts w:ascii="Times New Roman" w:eastAsia="Times New Roman" w:hAnsi="Times New Roman" w:cs="Times New Roman"/>
          <w:sz w:val="24"/>
          <w:szCs w:val="24"/>
        </w:rPr>
        <w:t>tes among inpatient populations.</w:t>
      </w:r>
    </w:p>
    <w:p w:rsidR="00A20DAF" w:rsidRDefault="00280C96" w:rsidP="0028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:rsidR="00A20DAF" w:rsidRDefault="00A20DAF" w:rsidP="00A2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0C96" w:rsidRPr="00A20DAF" w:rsidRDefault="00280C96" w:rsidP="00280C9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Balsells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Filipescu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Kyaw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M. H.,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Wiuff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C., Campbell, H., &amp; Nair, H. (2016). Infection prevention and control of Clostridium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: a global review of guidelines, strategies, and recommendations.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global health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:rsidR="00280C96" w:rsidRPr="00A20DAF" w:rsidRDefault="00280C96" w:rsidP="00280C9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Dyar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O. J.,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Huttner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B., Schouten, J., &amp;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Pulcini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>, C. (2017). What is antimicrobial stewardship</w:t>
      </w:r>
      <w:proofErr w:type="gramStart"/>
      <w:r w:rsidRPr="00A20DAF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Microbiology and Infection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>(11), 793-798.</w:t>
      </w:r>
    </w:p>
    <w:p w:rsidR="00280C96" w:rsidRPr="00A20DAF" w:rsidRDefault="00280C96" w:rsidP="00280C9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Lawes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T., Lopez-Lozano, J. M.,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Nebot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Macartney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Subbarao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>-Sharma, R., Wares, K. D</w:t>
      </w:r>
      <w:proofErr w:type="gramStart"/>
      <w:r w:rsidRPr="00A20DAF">
        <w:rPr>
          <w:rFonts w:ascii="Times New Roman" w:eastAsia="Times New Roman" w:hAnsi="Times New Roman" w:cs="Times New Roman"/>
          <w:sz w:val="24"/>
          <w:szCs w:val="24"/>
        </w:rPr>
        <w:t>., ...</w:t>
      </w:r>
      <w:proofErr w:type="gram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 &amp; Gould, I. M. (2017). Effect of a national 4C antibiotic stewardship intervention on the clinical and molecular epidemiology of Clostridium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 infections in a region of Scotland: a non-linear time-series analysis.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Infectious Diseases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>(2), 194-206.</w:t>
      </w:r>
    </w:p>
    <w:p w:rsidR="00280C96" w:rsidRPr="00A20DAF" w:rsidRDefault="00280C96" w:rsidP="00280C9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Moore, S. C. (2018). Clostridium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: more challenging than ever.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Care Nursing Clinics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>(1), 41-53.</w:t>
      </w:r>
    </w:p>
    <w:p w:rsidR="00280C96" w:rsidRPr="00A20DAF" w:rsidRDefault="00280C96" w:rsidP="00280C9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Patton, A., Davey, P.,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Harbarth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Nathwani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Sneddon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J., &amp; Marwick, C. A. (2018). Impact of antimicrobial stewardship interventions on Clostridium </w:t>
      </w:r>
      <w:proofErr w:type="spellStart"/>
      <w:r w:rsidRPr="00A20DAF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 infection and clinical outcomes: segmented regression analyses.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Antimicrobial Chemotherapy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0DA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A20DAF">
        <w:rPr>
          <w:rFonts w:ascii="Times New Roman" w:eastAsia="Times New Roman" w:hAnsi="Times New Roman" w:cs="Times New Roman"/>
          <w:sz w:val="24"/>
          <w:szCs w:val="24"/>
        </w:rPr>
        <w:t>(2), 517-526.</w:t>
      </w:r>
    </w:p>
    <w:p w:rsidR="00C16617" w:rsidRDefault="00C16617" w:rsidP="00C166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17" w:rsidRPr="00C16617" w:rsidRDefault="00C16617" w:rsidP="00C166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6617" w:rsidRPr="00C16617" w:rsidSect="00C1661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1C" w:rsidRDefault="006B131C" w:rsidP="00C16617">
      <w:pPr>
        <w:spacing w:after="0" w:line="240" w:lineRule="auto"/>
      </w:pPr>
      <w:r>
        <w:separator/>
      </w:r>
    </w:p>
  </w:endnote>
  <w:endnote w:type="continuationSeparator" w:id="0">
    <w:p w:rsidR="006B131C" w:rsidRDefault="006B131C" w:rsidP="00C1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1C" w:rsidRDefault="006B131C" w:rsidP="00C16617">
      <w:pPr>
        <w:spacing w:after="0" w:line="240" w:lineRule="auto"/>
      </w:pPr>
      <w:r>
        <w:separator/>
      </w:r>
    </w:p>
  </w:footnote>
  <w:footnote w:type="continuationSeparator" w:id="0">
    <w:p w:rsidR="006B131C" w:rsidRDefault="006B131C" w:rsidP="00C1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97" w:rsidRPr="00D45D85" w:rsidRDefault="00567168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D45D85" w:rsidRPr="00D45D85">
      <w:rPr>
        <w:rFonts w:ascii="Times New Roman" w:hAnsi="Times New Roman" w:cs="Times New Roman"/>
        <w:i/>
        <w:sz w:val="24"/>
        <w:szCs w:val="24"/>
      </w:rPr>
      <w:t>C.difficile</w:t>
    </w:r>
    <w:proofErr w:type="spellEnd"/>
    <w:sdt>
      <w:sdtPr>
        <w:rPr>
          <w:rFonts w:ascii="Times New Roman" w:hAnsi="Times New Roman" w:cs="Times New Roman"/>
          <w:i/>
          <w:sz w:val="24"/>
          <w:szCs w:val="24"/>
        </w:rPr>
        <w:id w:val="-752194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26397" w:rsidRPr="00D45D85">
          <w:rPr>
            <w:rFonts w:ascii="Times New Roman" w:hAnsi="Times New Roman" w:cs="Times New Roman"/>
            <w:i/>
            <w:sz w:val="24"/>
            <w:szCs w:val="24"/>
          </w:rPr>
          <w:t xml:space="preserve">   </w:t>
        </w:r>
        <w:r w:rsidR="00D45D85"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  </w:t>
        </w:r>
        <w:r w:rsidR="00D45D85"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</w:t>
        </w:r>
        <w:r w:rsidR="00326397" w:rsidRPr="00D45D85"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                     </w:t>
        </w:r>
        <w:r w:rsidR="00326397" w:rsidRPr="00D45D85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="00326397" w:rsidRPr="00D45D85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="00326397" w:rsidRPr="00D45D85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0B42E2">
          <w:rPr>
            <w:rFonts w:ascii="Times New Roman" w:hAnsi="Times New Roman" w:cs="Times New Roman"/>
            <w:i/>
            <w:noProof/>
            <w:sz w:val="24"/>
            <w:szCs w:val="24"/>
          </w:rPr>
          <w:t>3</w:t>
        </w:r>
        <w:r w:rsidR="00326397" w:rsidRPr="00D45D85">
          <w:rPr>
            <w:rFonts w:ascii="Times New Roman" w:hAnsi="Times New Roman" w:cs="Times New Roman"/>
            <w:i/>
            <w:noProof/>
            <w:sz w:val="24"/>
            <w:szCs w:val="24"/>
          </w:rPr>
          <w:fldChar w:fldCharType="end"/>
        </w:r>
      </w:sdtContent>
    </w:sdt>
  </w:p>
  <w:p w:rsidR="00326397" w:rsidRDefault="00326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16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16617" w:rsidRPr="00C16617" w:rsidRDefault="00C1661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6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6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6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7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166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6617" w:rsidRDefault="00C16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sTQ3tzA2MTcytTBT0lEKTi0uzszPAykwrgUAcmNggSwAAAA="/>
  </w:docVars>
  <w:rsids>
    <w:rsidRoot w:val="00444607"/>
    <w:rsid w:val="000B42E2"/>
    <w:rsid w:val="001A4289"/>
    <w:rsid w:val="00280C96"/>
    <w:rsid w:val="002B361C"/>
    <w:rsid w:val="00326397"/>
    <w:rsid w:val="00373703"/>
    <w:rsid w:val="003B07E5"/>
    <w:rsid w:val="003C6DBF"/>
    <w:rsid w:val="003F6ECB"/>
    <w:rsid w:val="00444607"/>
    <w:rsid w:val="00487B70"/>
    <w:rsid w:val="004A0422"/>
    <w:rsid w:val="00567168"/>
    <w:rsid w:val="005F53E3"/>
    <w:rsid w:val="00662C56"/>
    <w:rsid w:val="00690E8D"/>
    <w:rsid w:val="006B131C"/>
    <w:rsid w:val="007E38F8"/>
    <w:rsid w:val="008D1EC3"/>
    <w:rsid w:val="009D3E1B"/>
    <w:rsid w:val="00A20DAF"/>
    <w:rsid w:val="00A870D4"/>
    <w:rsid w:val="00BF0AE6"/>
    <w:rsid w:val="00C16617"/>
    <w:rsid w:val="00CC31B7"/>
    <w:rsid w:val="00D45D85"/>
    <w:rsid w:val="00DB2E57"/>
    <w:rsid w:val="00E029E1"/>
    <w:rsid w:val="00E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46168-5211-465C-96CF-5BF98CC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17"/>
  </w:style>
  <w:style w:type="paragraph" w:styleId="Footer">
    <w:name w:val="footer"/>
    <w:basedOn w:val="Normal"/>
    <w:link w:val="FooterChar"/>
    <w:uiPriority w:val="99"/>
    <w:unhideWhenUsed/>
    <w:rsid w:val="00C1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</cp:revision>
  <dcterms:created xsi:type="dcterms:W3CDTF">2020-03-13T05:09:00Z</dcterms:created>
  <dcterms:modified xsi:type="dcterms:W3CDTF">2020-03-13T09:00:00Z</dcterms:modified>
</cp:coreProperties>
</file>